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D9" w:rsidRPr="004D6FC9" w:rsidRDefault="008718D9" w:rsidP="004D6FC9">
      <w:pPr>
        <w:rPr>
          <w:sz w:val="28"/>
          <w:szCs w:val="28"/>
        </w:rPr>
      </w:pPr>
      <w:r w:rsidRPr="004D6FC9">
        <w:rPr>
          <w:sz w:val="28"/>
          <w:szCs w:val="28"/>
        </w:rPr>
        <w:t>УДК</w:t>
      </w:r>
      <w:r w:rsidR="008649E8" w:rsidRPr="004D6FC9">
        <w:rPr>
          <w:sz w:val="28"/>
          <w:szCs w:val="28"/>
        </w:rPr>
        <w:t xml:space="preserve"> 616.12-008.313.2/.3-073.178</w:t>
      </w:r>
    </w:p>
    <w:p w:rsidR="008718D9" w:rsidRPr="004D6FC9" w:rsidRDefault="008718D9" w:rsidP="004D6FC9">
      <w:pPr>
        <w:rPr>
          <w:sz w:val="28"/>
          <w:szCs w:val="28"/>
        </w:rPr>
      </w:pPr>
      <w:r w:rsidRPr="004D6FC9">
        <w:rPr>
          <w:sz w:val="28"/>
          <w:szCs w:val="28"/>
        </w:rPr>
        <w:t xml:space="preserve">Е.С. </w:t>
      </w:r>
      <w:proofErr w:type="spellStart"/>
      <w:r w:rsidRPr="004D6FC9">
        <w:rPr>
          <w:sz w:val="28"/>
          <w:szCs w:val="28"/>
        </w:rPr>
        <w:t>Мазур</w:t>
      </w:r>
      <w:proofErr w:type="spellEnd"/>
      <w:r w:rsidRPr="004D6FC9">
        <w:rPr>
          <w:sz w:val="28"/>
          <w:szCs w:val="28"/>
        </w:rPr>
        <w:t xml:space="preserve">, Т.А. </w:t>
      </w:r>
      <w:proofErr w:type="spellStart"/>
      <w:r w:rsidRPr="004D6FC9">
        <w:rPr>
          <w:sz w:val="28"/>
          <w:szCs w:val="28"/>
        </w:rPr>
        <w:t>Кинах</w:t>
      </w:r>
      <w:proofErr w:type="spellEnd"/>
      <w:r w:rsidRPr="004D6FC9">
        <w:rPr>
          <w:sz w:val="28"/>
          <w:szCs w:val="28"/>
        </w:rPr>
        <w:t xml:space="preserve">, В.В. </w:t>
      </w:r>
      <w:proofErr w:type="spellStart"/>
      <w:r w:rsidRPr="004D6FC9">
        <w:rPr>
          <w:sz w:val="28"/>
          <w:szCs w:val="28"/>
        </w:rPr>
        <w:t>Мазур</w:t>
      </w:r>
      <w:proofErr w:type="spellEnd"/>
    </w:p>
    <w:p w:rsidR="00B038A8" w:rsidRDefault="00517C79" w:rsidP="004D6F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ГЕМОДИНАМИЧЕСКИЕ  </w:t>
      </w:r>
      <w:proofErr w:type="gramStart"/>
      <w:r>
        <w:rPr>
          <w:b/>
          <w:sz w:val="28"/>
          <w:szCs w:val="28"/>
        </w:rPr>
        <w:t>ИЗМЕНЕНИЯ</w:t>
      </w:r>
      <w:proofErr w:type="gramEnd"/>
      <w:r>
        <w:rPr>
          <w:b/>
          <w:sz w:val="28"/>
          <w:szCs w:val="28"/>
        </w:rPr>
        <w:t xml:space="preserve"> ВЫЗВАННЫЕ ФИБРИЛЛЯЦИЕЙ  ПРЕДСЕРДИЙ ПРИ РАЗЛИЧНЫХ ЗАБОЛЕВАНИЯХ СЕРДЕЧНО-СОСУДИСТОЙ СИСТЕМЫ</w:t>
      </w:r>
    </w:p>
    <w:p w:rsidR="004D6FC9" w:rsidRPr="00153F6F" w:rsidRDefault="004D6FC9" w:rsidP="004D6FC9">
      <w:pPr>
        <w:spacing w:line="276" w:lineRule="auto"/>
        <w:jc w:val="both"/>
        <w:rPr>
          <w:bCs/>
          <w:sz w:val="28"/>
          <w:szCs w:val="28"/>
        </w:rPr>
      </w:pPr>
      <w:r w:rsidRPr="00153F6F">
        <w:rPr>
          <w:bCs/>
          <w:sz w:val="28"/>
          <w:szCs w:val="28"/>
        </w:rPr>
        <w:t xml:space="preserve">ГБОУ ВПО </w:t>
      </w:r>
      <w:proofErr w:type="gramStart"/>
      <w:r w:rsidRPr="00153F6F">
        <w:rPr>
          <w:bCs/>
          <w:sz w:val="28"/>
          <w:szCs w:val="28"/>
        </w:rPr>
        <w:t>Тверская</w:t>
      </w:r>
      <w:proofErr w:type="gramEnd"/>
      <w:r w:rsidRPr="00153F6F">
        <w:rPr>
          <w:bCs/>
          <w:sz w:val="28"/>
          <w:szCs w:val="28"/>
        </w:rPr>
        <w:t xml:space="preserve"> ГМА Минздрава России</w:t>
      </w:r>
    </w:p>
    <w:p w:rsidR="008718D9" w:rsidRDefault="008718D9" w:rsidP="004D6FC9">
      <w:pPr>
        <w:jc w:val="center"/>
        <w:rPr>
          <w:b/>
          <w:sz w:val="28"/>
          <w:szCs w:val="28"/>
        </w:rPr>
      </w:pPr>
    </w:p>
    <w:p w:rsidR="00B038A8" w:rsidRPr="004D6FC9" w:rsidRDefault="00B038A8" w:rsidP="004D6FC9">
      <w:pPr>
        <w:jc w:val="center"/>
        <w:rPr>
          <w:b/>
          <w:i/>
          <w:sz w:val="28"/>
          <w:szCs w:val="28"/>
        </w:rPr>
      </w:pPr>
      <w:r w:rsidRPr="004D6FC9">
        <w:rPr>
          <w:b/>
          <w:i/>
          <w:sz w:val="28"/>
          <w:szCs w:val="28"/>
        </w:rPr>
        <w:t>Резюме</w:t>
      </w:r>
    </w:p>
    <w:p w:rsidR="00C720D4" w:rsidRPr="004D6FC9" w:rsidRDefault="00C720D4" w:rsidP="004D6FC9">
      <w:pPr>
        <w:ind w:firstLine="708"/>
        <w:jc w:val="both"/>
        <w:rPr>
          <w:i/>
          <w:sz w:val="28"/>
          <w:szCs w:val="28"/>
        </w:rPr>
      </w:pPr>
      <w:r w:rsidRPr="004D6FC9">
        <w:rPr>
          <w:i/>
          <w:sz w:val="28"/>
          <w:szCs w:val="28"/>
        </w:rPr>
        <w:t xml:space="preserve">В статье представлены данные об изменении состояния больных персистирующей фибрилляцией предсердий различной этиологии после успешной электрической </w:t>
      </w:r>
      <w:proofErr w:type="spellStart"/>
      <w:r w:rsidRPr="004D6FC9">
        <w:rPr>
          <w:i/>
          <w:sz w:val="28"/>
          <w:szCs w:val="28"/>
        </w:rPr>
        <w:t>кардиоверсии</w:t>
      </w:r>
      <w:proofErr w:type="spellEnd"/>
      <w:r w:rsidRPr="004D6FC9">
        <w:rPr>
          <w:i/>
          <w:sz w:val="28"/>
          <w:szCs w:val="28"/>
        </w:rPr>
        <w:t xml:space="preserve">. Показано, что восстановление </w:t>
      </w:r>
      <w:proofErr w:type="spellStart"/>
      <w:r w:rsidRPr="004D6FC9">
        <w:rPr>
          <w:i/>
          <w:sz w:val="28"/>
          <w:szCs w:val="28"/>
        </w:rPr>
        <w:t>синусового</w:t>
      </w:r>
      <w:proofErr w:type="spellEnd"/>
      <w:r w:rsidRPr="004D6FC9">
        <w:rPr>
          <w:i/>
          <w:sz w:val="28"/>
          <w:szCs w:val="28"/>
        </w:rPr>
        <w:t xml:space="preserve"> ритма не ведет к улучшению функционального состояния левого желудочка, но сопровождается уменьшением объема левого предсердия, снижением давления в легочной артерии и уровня </w:t>
      </w:r>
      <w:r w:rsidRPr="004D6FC9">
        <w:rPr>
          <w:i/>
          <w:sz w:val="28"/>
          <w:szCs w:val="28"/>
          <w:lang w:val="en-US"/>
        </w:rPr>
        <w:t>NT</w:t>
      </w:r>
      <w:r w:rsidRPr="004D6FC9">
        <w:rPr>
          <w:i/>
          <w:sz w:val="28"/>
          <w:szCs w:val="28"/>
        </w:rPr>
        <w:t>-</w:t>
      </w:r>
      <w:proofErr w:type="spellStart"/>
      <w:r w:rsidRPr="004D6FC9">
        <w:rPr>
          <w:i/>
          <w:sz w:val="28"/>
          <w:szCs w:val="28"/>
          <w:lang w:val="en-US"/>
        </w:rPr>
        <w:t>proBNP</w:t>
      </w:r>
      <w:proofErr w:type="spellEnd"/>
      <w:r w:rsidRPr="004D6FC9">
        <w:rPr>
          <w:i/>
          <w:sz w:val="28"/>
          <w:szCs w:val="28"/>
        </w:rPr>
        <w:t xml:space="preserve"> в крови, повышением толерантности к физической нагрузке. Результаты исследования свидетельствуют, что выпадение систолической функции левого предсердия играет самостоятельную роль в развитии сердечной недостаточности (</w:t>
      </w:r>
      <w:proofErr w:type="spellStart"/>
      <w:r w:rsidRPr="004D6FC9">
        <w:rPr>
          <w:i/>
          <w:sz w:val="28"/>
          <w:szCs w:val="28"/>
        </w:rPr>
        <w:t>левопредсердная</w:t>
      </w:r>
      <w:proofErr w:type="spellEnd"/>
      <w:r w:rsidRPr="004D6FC9">
        <w:rPr>
          <w:i/>
          <w:sz w:val="28"/>
          <w:szCs w:val="28"/>
        </w:rPr>
        <w:t xml:space="preserve"> недостаточность). </w:t>
      </w:r>
    </w:p>
    <w:p w:rsidR="00C720D4" w:rsidRDefault="00C720D4" w:rsidP="004D6FC9">
      <w:pPr>
        <w:jc w:val="both"/>
        <w:rPr>
          <w:sz w:val="28"/>
          <w:szCs w:val="28"/>
        </w:rPr>
      </w:pPr>
    </w:p>
    <w:p w:rsidR="00C720D4" w:rsidRPr="00C720D4" w:rsidRDefault="00C720D4" w:rsidP="004D6FC9">
      <w:pPr>
        <w:jc w:val="both"/>
        <w:rPr>
          <w:sz w:val="28"/>
          <w:szCs w:val="28"/>
        </w:rPr>
      </w:pPr>
      <w:r w:rsidRPr="00C720D4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>: фибрилляция предсердий, сердечная недостаточность</w:t>
      </w:r>
    </w:p>
    <w:p w:rsidR="00B038A8" w:rsidRDefault="00B038A8" w:rsidP="004D6FC9">
      <w:pPr>
        <w:jc w:val="center"/>
        <w:rPr>
          <w:b/>
          <w:sz w:val="28"/>
          <w:szCs w:val="28"/>
        </w:rPr>
      </w:pPr>
    </w:p>
    <w:p w:rsidR="00934D40" w:rsidRDefault="00934D40" w:rsidP="004D6FC9">
      <w:pPr>
        <w:jc w:val="center"/>
        <w:rPr>
          <w:b/>
          <w:sz w:val="28"/>
          <w:szCs w:val="28"/>
        </w:rPr>
      </w:pPr>
    </w:p>
    <w:p w:rsidR="00934D40" w:rsidRDefault="00934D40" w:rsidP="004D6FC9">
      <w:pPr>
        <w:jc w:val="center"/>
        <w:rPr>
          <w:b/>
          <w:sz w:val="28"/>
          <w:szCs w:val="28"/>
        </w:rPr>
      </w:pPr>
    </w:p>
    <w:p w:rsidR="00934D40" w:rsidRDefault="00934D40" w:rsidP="004D6FC9">
      <w:pPr>
        <w:jc w:val="center"/>
        <w:rPr>
          <w:b/>
          <w:sz w:val="28"/>
          <w:szCs w:val="28"/>
        </w:rPr>
      </w:pPr>
    </w:p>
    <w:p w:rsidR="008718D9" w:rsidRPr="008718D9" w:rsidRDefault="008718D9" w:rsidP="004D6FC9">
      <w:pPr>
        <w:jc w:val="both"/>
        <w:rPr>
          <w:b/>
          <w:sz w:val="28"/>
          <w:szCs w:val="28"/>
          <w:lang w:val="en-US"/>
        </w:rPr>
      </w:pPr>
      <w:r w:rsidRPr="008718D9">
        <w:rPr>
          <w:b/>
          <w:sz w:val="28"/>
          <w:szCs w:val="28"/>
          <w:lang w:val="en-US"/>
        </w:rPr>
        <w:t>HEMODYNAMIC</w:t>
      </w:r>
      <w:r w:rsidRPr="00934D40">
        <w:rPr>
          <w:b/>
          <w:sz w:val="28"/>
          <w:szCs w:val="28"/>
          <w:lang w:val="en-US"/>
        </w:rPr>
        <w:t xml:space="preserve"> </w:t>
      </w:r>
      <w:r w:rsidRPr="008718D9">
        <w:rPr>
          <w:b/>
          <w:sz w:val="28"/>
          <w:szCs w:val="28"/>
          <w:lang w:val="en-US"/>
        </w:rPr>
        <w:t>SI</w:t>
      </w:r>
      <w:r w:rsidRPr="00934D40">
        <w:rPr>
          <w:b/>
          <w:sz w:val="28"/>
          <w:szCs w:val="28"/>
          <w:lang w:val="en-US"/>
        </w:rPr>
        <w:t xml:space="preserve"> </w:t>
      </w:r>
      <w:r w:rsidRPr="008718D9">
        <w:rPr>
          <w:b/>
          <w:sz w:val="28"/>
          <w:szCs w:val="28"/>
          <w:lang w:val="en-US"/>
        </w:rPr>
        <w:t>SIGNIFICANCE</w:t>
      </w:r>
      <w:r w:rsidRPr="00934D40">
        <w:rPr>
          <w:b/>
          <w:sz w:val="28"/>
          <w:szCs w:val="28"/>
          <w:lang w:val="en-US"/>
        </w:rPr>
        <w:t xml:space="preserve"> </w:t>
      </w:r>
      <w:r w:rsidRPr="008718D9">
        <w:rPr>
          <w:b/>
          <w:sz w:val="28"/>
          <w:szCs w:val="28"/>
          <w:lang w:val="en-US"/>
        </w:rPr>
        <w:t>OF</w:t>
      </w:r>
      <w:r w:rsidRPr="00934D40">
        <w:rPr>
          <w:b/>
          <w:sz w:val="28"/>
          <w:szCs w:val="28"/>
          <w:lang w:val="en-US"/>
        </w:rPr>
        <w:t xml:space="preserve"> </w:t>
      </w:r>
      <w:r w:rsidRPr="008718D9">
        <w:rPr>
          <w:b/>
          <w:sz w:val="28"/>
          <w:szCs w:val="28"/>
          <w:lang w:val="en-US"/>
        </w:rPr>
        <w:t>ATRIA</w:t>
      </w:r>
      <w:r w:rsidRPr="00934D40">
        <w:rPr>
          <w:b/>
          <w:sz w:val="28"/>
          <w:szCs w:val="28"/>
          <w:lang w:val="en-US"/>
        </w:rPr>
        <w:t xml:space="preserve"> </w:t>
      </w:r>
      <w:r w:rsidRPr="008718D9">
        <w:rPr>
          <w:b/>
          <w:sz w:val="28"/>
          <w:szCs w:val="28"/>
          <w:lang w:val="en-US"/>
        </w:rPr>
        <w:t>FIBRILLATION</w:t>
      </w:r>
      <w:r w:rsidRPr="00934D40">
        <w:rPr>
          <w:b/>
          <w:sz w:val="28"/>
          <w:szCs w:val="28"/>
          <w:lang w:val="en-US"/>
        </w:rPr>
        <w:t xml:space="preserve"> </w:t>
      </w:r>
      <w:r w:rsidRPr="008718D9">
        <w:rPr>
          <w:b/>
          <w:sz w:val="28"/>
          <w:szCs w:val="28"/>
          <w:lang w:val="en-US"/>
        </w:rPr>
        <w:t>IN</w:t>
      </w:r>
      <w:r w:rsidRPr="00934D40">
        <w:rPr>
          <w:b/>
          <w:sz w:val="28"/>
          <w:szCs w:val="28"/>
          <w:lang w:val="en-US"/>
        </w:rPr>
        <w:t xml:space="preserve"> </w:t>
      </w:r>
      <w:r w:rsidRPr="008718D9">
        <w:rPr>
          <w:b/>
          <w:sz w:val="28"/>
          <w:szCs w:val="28"/>
          <w:lang w:val="en-US"/>
        </w:rPr>
        <w:t>VARIOUS</w:t>
      </w:r>
      <w:r w:rsidRPr="00934D40">
        <w:rPr>
          <w:b/>
          <w:sz w:val="28"/>
          <w:szCs w:val="28"/>
          <w:lang w:val="en-US"/>
        </w:rPr>
        <w:t xml:space="preserve"> </w:t>
      </w:r>
      <w:r w:rsidRPr="008718D9">
        <w:rPr>
          <w:b/>
          <w:sz w:val="28"/>
          <w:szCs w:val="28"/>
          <w:lang w:val="en-US"/>
        </w:rPr>
        <w:t>CARDIOVASCULAR</w:t>
      </w:r>
      <w:r w:rsidRPr="00934D40">
        <w:rPr>
          <w:b/>
          <w:sz w:val="28"/>
          <w:szCs w:val="28"/>
          <w:lang w:val="en-US"/>
        </w:rPr>
        <w:t xml:space="preserve"> </w:t>
      </w:r>
      <w:r w:rsidRPr="008718D9">
        <w:rPr>
          <w:b/>
          <w:sz w:val="28"/>
          <w:szCs w:val="28"/>
          <w:lang w:val="en-US"/>
        </w:rPr>
        <w:t>SYSTEM</w:t>
      </w:r>
      <w:r w:rsidRPr="00934D40">
        <w:rPr>
          <w:b/>
          <w:sz w:val="28"/>
          <w:szCs w:val="28"/>
          <w:lang w:val="en-US"/>
        </w:rPr>
        <w:t xml:space="preserve"> </w:t>
      </w:r>
      <w:r w:rsidRPr="008718D9">
        <w:rPr>
          <w:b/>
          <w:sz w:val="28"/>
          <w:szCs w:val="28"/>
          <w:lang w:val="en-US"/>
        </w:rPr>
        <w:t>DISEASES</w:t>
      </w:r>
    </w:p>
    <w:p w:rsidR="008718D9" w:rsidRPr="004D6FC9" w:rsidRDefault="008718D9" w:rsidP="004D6FC9">
      <w:pPr>
        <w:jc w:val="both"/>
        <w:rPr>
          <w:sz w:val="28"/>
          <w:szCs w:val="28"/>
          <w:lang w:val="en-US"/>
        </w:rPr>
      </w:pPr>
      <w:r w:rsidRPr="004D6FC9">
        <w:rPr>
          <w:sz w:val="28"/>
          <w:szCs w:val="28"/>
          <w:lang w:val="en-US"/>
        </w:rPr>
        <w:t xml:space="preserve">E.S. Mazur, T.A. </w:t>
      </w:r>
      <w:proofErr w:type="spellStart"/>
      <w:r w:rsidRPr="004D6FC9">
        <w:rPr>
          <w:sz w:val="28"/>
          <w:szCs w:val="28"/>
          <w:lang w:val="en-US"/>
        </w:rPr>
        <w:t>Kinach</w:t>
      </w:r>
      <w:proofErr w:type="spellEnd"/>
      <w:r w:rsidRPr="004D6FC9">
        <w:rPr>
          <w:sz w:val="28"/>
          <w:szCs w:val="28"/>
          <w:lang w:val="en-US"/>
        </w:rPr>
        <w:t>, V.V. Mazur</w:t>
      </w:r>
    </w:p>
    <w:p w:rsidR="00934D40" w:rsidRPr="004D6FC9" w:rsidRDefault="00623E8A" w:rsidP="004D6FC9">
      <w:pPr>
        <w:jc w:val="both"/>
        <w:rPr>
          <w:sz w:val="28"/>
          <w:szCs w:val="28"/>
          <w:lang w:val="en-US"/>
        </w:rPr>
      </w:pPr>
      <w:r w:rsidRPr="004D6FC9">
        <w:rPr>
          <w:sz w:val="28"/>
          <w:szCs w:val="28"/>
          <w:lang w:val="en-US"/>
        </w:rPr>
        <w:t xml:space="preserve">State Medical Academy, </w:t>
      </w:r>
      <w:proofErr w:type="spellStart"/>
      <w:r w:rsidRPr="004D6FC9">
        <w:rPr>
          <w:sz w:val="28"/>
          <w:szCs w:val="28"/>
          <w:lang w:val="en-US"/>
        </w:rPr>
        <w:t>Tver</w:t>
      </w:r>
      <w:proofErr w:type="spellEnd"/>
    </w:p>
    <w:p w:rsidR="004D6FC9" w:rsidRDefault="004D6FC9" w:rsidP="004D6FC9">
      <w:pPr>
        <w:jc w:val="both"/>
        <w:rPr>
          <w:b/>
          <w:i/>
          <w:sz w:val="28"/>
          <w:szCs w:val="28"/>
        </w:rPr>
      </w:pPr>
    </w:p>
    <w:p w:rsidR="008718D9" w:rsidRPr="004D6FC9" w:rsidRDefault="008718D9" w:rsidP="004D6FC9">
      <w:pPr>
        <w:jc w:val="both"/>
        <w:rPr>
          <w:b/>
          <w:i/>
          <w:sz w:val="28"/>
          <w:szCs w:val="28"/>
          <w:lang w:val="en-US"/>
        </w:rPr>
      </w:pPr>
      <w:r w:rsidRPr="004D6FC9">
        <w:rPr>
          <w:b/>
          <w:i/>
          <w:sz w:val="28"/>
          <w:szCs w:val="28"/>
          <w:lang w:val="en-US"/>
        </w:rPr>
        <w:t>Summary</w:t>
      </w:r>
    </w:p>
    <w:p w:rsidR="00E43A56" w:rsidRPr="004D6FC9" w:rsidRDefault="008718D9" w:rsidP="004D6FC9">
      <w:pPr>
        <w:jc w:val="both"/>
        <w:rPr>
          <w:i/>
          <w:sz w:val="28"/>
          <w:szCs w:val="28"/>
          <w:lang w:val="en-US"/>
        </w:rPr>
      </w:pPr>
      <w:r w:rsidRPr="004D6FC9">
        <w:rPr>
          <w:i/>
          <w:sz w:val="28"/>
          <w:szCs w:val="28"/>
          <w:lang w:val="en-US"/>
        </w:rPr>
        <w:t xml:space="preserve">Findings on the condition changes in patients with persistent atria fibrillation </w:t>
      </w:r>
      <w:proofErr w:type="gramStart"/>
      <w:r w:rsidRPr="004D6FC9">
        <w:rPr>
          <w:i/>
          <w:sz w:val="28"/>
          <w:szCs w:val="28"/>
          <w:lang w:val="en-US"/>
        </w:rPr>
        <w:t xml:space="preserve">of  </w:t>
      </w:r>
      <w:r w:rsidR="00EE2FF6" w:rsidRPr="004D6FC9">
        <w:rPr>
          <w:i/>
          <w:sz w:val="28"/>
          <w:szCs w:val="28"/>
          <w:lang w:val="en-US"/>
        </w:rPr>
        <w:t>diffe</w:t>
      </w:r>
      <w:r w:rsidRPr="004D6FC9">
        <w:rPr>
          <w:i/>
          <w:sz w:val="28"/>
          <w:szCs w:val="28"/>
          <w:lang w:val="en-US"/>
        </w:rPr>
        <w:t>rent</w:t>
      </w:r>
      <w:proofErr w:type="gramEnd"/>
      <w:r w:rsidRPr="004D6FC9">
        <w:rPr>
          <w:i/>
          <w:sz w:val="28"/>
          <w:szCs w:val="28"/>
          <w:lang w:val="en-US"/>
        </w:rPr>
        <w:t xml:space="preserve"> </w:t>
      </w:r>
      <w:r w:rsidR="00EE2FF6" w:rsidRPr="004D6FC9">
        <w:rPr>
          <w:i/>
          <w:sz w:val="28"/>
          <w:szCs w:val="28"/>
          <w:lang w:val="en-US"/>
        </w:rPr>
        <w:t xml:space="preserve"> etiology after successful electric </w:t>
      </w:r>
      <w:proofErr w:type="spellStart"/>
      <w:r w:rsidR="00EE2FF6" w:rsidRPr="004D6FC9">
        <w:rPr>
          <w:i/>
          <w:sz w:val="28"/>
          <w:szCs w:val="28"/>
          <w:lang w:val="en-US"/>
        </w:rPr>
        <w:t>cardioversion</w:t>
      </w:r>
      <w:proofErr w:type="spellEnd"/>
      <w:r w:rsidR="00EE2FF6" w:rsidRPr="004D6FC9">
        <w:rPr>
          <w:i/>
          <w:sz w:val="28"/>
          <w:szCs w:val="28"/>
          <w:lang w:val="en-US"/>
        </w:rPr>
        <w:t xml:space="preserve"> are presented in the article.  It has been shown that recovery of sinus rhythm does not </w:t>
      </w:r>
      <w:proofErr w:type="gramStart"/>
      <w:r w:rsidR="00EE2FF6" w:rsidRPr="004D6FC9">
        <w:rPr>
          <w:i/>
          <w:sz w:val="28"/>
          <w:szCs w:val="28"/>
          <w:lang w:val="en-US"/>
        </w:rPr>
        <w:t>result  in</w:t>
      </w:r>
      <w:proofErr w:type="gramEnd"/>
      <w:r w:rsidR="00EE2FF6" w:rsidRPr="004D6FC9">
        <w:rPr>
          <w:i/>
          <w:sz w:val="28"/>
          <w:szCs w:val="28"/>
          <w:lang w:val="en-US"/>
        </w:rPr>
        <w:t xml:space="preserve"> improve</w:t>
      </w:r>
      <w:r w:rsidR="00E3439D" w:rsidRPr="004D6FC9">
        <w:rPr>
          <w:i/>
          <w:sz w:val="28"/>
          <w:szCs w:val="28"/>
          <w:lang w:val="en-US"/>
        </w:rPr>
        <w:t xml:space="preserve">ment of functional state of left ventricle but is accompanied by the </w:t>
      </w:r>
      <w:r w:rsidR="00EE2FF6" w:rsidRPr="004D6FC9">
        <w:rPr>
          <w:i/>
          <w:sz w:val="28"/>
          <w:szCs w:val="28"/>
          <w:lang w:val="en-US"/>
        </w:rPr>
        <w:t xml:space="preserve"> </w:t>
      </w:r>
      <w:r w:rsidR="00E3439D" w:rsidRPr="004D6FC9">
        <w:rPr>
          <w:i/>
          <w:sz w:val="28"/>
          <w:szCs w:val="28"/>
          <w:lang w:val="en-US"/>
        </w:rPr>
        <w:t xml:space="preserve"> decrease in left atrium volume</w:t>
      </w:r>
      <w:r w:rsidR="00934D40" w:rsidRPr="004D6FC9">
        <w:rPr>
          <w:i/>
          <w:sz w:val="28"/>
          <w:szCs w:val="28"/>
          <w:lang w:val="en-US"/>
        </w:rPr>
        <w:t>,</w:t>
      </w:r>
      <w:r w:rsidR="00E3439D" w:rsidRPr="004D6FC9">
        <w:rPr>
          <w:i/>
          <w:sz w:val="28"/>
          <w:szCs w:val="28"/>
          <w:lang w:val="en-US"/>
        </w:rPr>
        <w:t xml:space="preserve"> reduction of pressure in the pulmonary artery and NT-</w:t>
      </w:r>
      <w:proofErr w:type="spellStart"/>
      <w:r w:rsidR="00E3439D" w:rsidRPr="004D6FC9">
        <w:rPr>
          <w:i/>
          <w:sz w:val="28"/>
          <w:szCs w:val="28"/>
          <w:lang w:val="en-US"/>
        </w:rPr>
        <w:t>proBNP</w:t>
      </w:r>
      <w:proofErr w:type="spellEnd"/>
      <w:r w:rsidR="00E3439D" w:rsidRPr="004D6FC9">
        <w:rPr>
          <w:i/>
          <w:sz w:val="28"/>
          <w:szCs w:val="28"/>
          <w:lang w:val="en-US"/>
        </w:rPr>
        <w:t xml:space="preserve"> level in blood</w:t>
      </w:r>
      <w:r w:rsidR="00934D40" w:rsidRPr="004D6FC9">
        <w:rPr>
          <w:i/>
          <w:sz w:val="28"/>
          <w:szCs w:val="28"/>
          <w:lang w:val="en-US"/>
        </w:rPr>
        <w:t>,</w:t>
      </w:r>
      <w:r w:rsidR="00E3439D" w:rsidRPr="004D6FC9">
        <w:rPr>
          <w:i/>
          <w:sz w:val="28"/>
          <w:szCs w:val="28"/>
          <w:lang w:val="en-US"/>
        </w:rPr>
        <w:t xml:space="preserve"> the increase in</w:t>
      </w:r>
      <w:r w:rsidR="00A25618" w:rsidRPr="004D6FC9">
        <w:rPr>
          <w:i/>
          <w:sz w:val="28"/>
          <w:szCs w:val="28"/>
          <w:lang w:val="en-US"/>
        </w:rPr>
        <w:t xml:space="preserve"> tolerance to exercise load</w:t>
      </w:r>
      <w:r w:rsidR="00934D40" w:rsidRPr="004D6FC9">
        <w:rPr>
          <w:i/>
          <w:sz w:val="28"/>
          <w:szCs w:val="28"/>
          <w:lang w:val="en-US"/>
        </w:rPr>
        <w:t>.</w:t>
      </w:r>
      <w:r w:rsidR="00A25618" w:rsidRPr="004D6FC9">
        <w:rPr>
          <w:i/>
          <w:sz w:val="28"/>
          <w:szCs w:val="28"/>
          <w:lang w:val="en-US"/>
        </w:rPr>
        <w:t xml:space="preserve"> The result  of the study testify that falling out  of systolic function of  left </w:t>
      </w:r>
      <w:r w:rsidR="008A2AE4" w:rsidRPr="004D6FC9">
        <w:rPr>
          <w:i/>
          <w:sz w:val="28"/>
          <w:szCs w:val="28"/>
          <w:lang w:val="en-US"/>
        </w:rPr>
        <w:t>atrium plays independent role in heart failure development (left-</w:t>
      </w:r>
      <w:proofErr w:type="spellStart"/>
      <w:r w:rsidR="008A2AE4" w:rsidRPr="004D6FC9">
        <w:rPr>
          <w:i/>
          <w:sz w:val="28"/>
          <w:szCs w:val="28"/>
          <w:lang w:val="en-US"/>
        </w:rPr>
        <w:t>atrial</w:t>
      </w:r>
      <w:proofErr w:type="spellEnd"/>
      <w:r w:rsidR="008A2AE4" w:rsidRPr="004D6FC9">
        <w:rPr>
          <w:i/>
          <w:sz w:val="28"/>
          <w:szCs w:val="28"/>
          <w:lang w:val="en-US"/>
        </w:rPr>
        <w:t xml:space="preserve"> incompetence)</w:t>
      </w:r>
      <w:r w:rsidR="00934D40" w:rsidRPr="004D6FC9">
        <w:rPr>
          <w:i/>
          <w:sz w:val="28"/>
          <w:szCs w:val="28"/>
          <w:lang w:val="en-US"/>
        </w:rPr>
        <w:t>.</w:t>
      </w:r>
    </w:p>
    <w:p w:rsidR="004D6FC9" w:rsidRPr="004D6FC9" w:rsidRDefault="00E43A56" w:rsidP="004D6FC9">
      <w:pPr>
        <w:jc w:val="both"/>
        <w:rPr>
          <w:i/>
          <w:sz w:val="28"/>
          <w:szCs w:val="28"/>
          <w:lang w:val="en-US"/>
        </w:rPr>
      </w:pPr>
      <w:r w:rsidRPr="004D6FC9">
        <w:rPr>
          <w:b/>
          <w:i/>
          <w:sz w:val="28"/>
          <w:szCs w:val="28"/>
          <w:lang w:val="en-US"/>
        </w:rPr>
        <w:t>Key words</w:t>
      </w:r>
      <w:r w:rsidRPr="004D6FC9">
        <w:rPr>
          <w:i/>
          <w:sz w:val="28"/>
          <w:szCs w:val="28"/>
          <w:lang w:val="en-US"/>
        </w:rPr>
        <w:t>:  fibrillation of atria, heart failure.</w:t>
      </w:r>
    </w:p>
    <w:p w:rsidR="004D6FC9" w:rsidRPr="004D6FC9" w:rsidRDefault="004D6FC9" w:rsidP="004D6FC9">
      <w:pPr>
        <w:ind w:left="708"/>
        <w:jc w:val="both"/>
        <w:rPr>
          <w:sz w:val="28"/>
          <w:szCs w:val="28"/>
          <w:lang w:val="en-US"/>
        </w:rPr>
      </w:pPr>
    </w:p>
    <w:p w:rsidR="004D6FC9" w:rsidRPr="004D6FC9" w:rsidRDefault="004D6FC9" w:rsidP="004D6FC9">
      <w:pPr>
        <w:ind w:left="708"/>
        <w:jc w:val="both"/>
        <w:rPr>
          <w:sz w:val="28"/>
          <w:szCs w:val="28"/>
          <w:lang w:val="en-US"/>
        </w:rPr>
      </w:pPr>
    </w:p>
    <w:p w:rsidR="00EF2F58" w:rsidRPr="00517C79" w:rsidRDefault="00EF2F58" w:rsidP="004D6FC9">
      <w:pPr>
        <w:jc w:val="center"/>
        <w:rPr>
          <w:sz w:val="28"/>
          <w:szCs w:val="28"/>
          <w:lang w:val="en-US"/>
        </w:rPr>
      </w:pPr>
    </w:p>
    <w:p w:rsidR="00EF2F58" w:rsidRDefault="00F26AE9" w:rsidP="004D6FC9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Достаточно ш</w:t>
      </w:r>
      <w:r w:rsidR="00312B4B">
        <w:rPr>
          <w:color w:val="000000"/>
          <w:sz w:val="28"/>
          <w:szCs w:val="28"/>
        </w:rPr>
        <w:t xml:space="preserve">ирокая распространенность </w:t>
      </w:r>
      <w:r w:rsidR="00270BCC">
        <w:rPr>
          <w:color w:val="000000"/>
          <w:sz w:val="28"/>
          <w:szCs w:val="28"/>
        </w:rPr>
        <w:t>фибрилляции предсердий (</w:t>
      </w:r>
      <w:r w:rsidR="00312B4B">
        <w:rPr>
          <w:color w:val="000000"/>
          <w:sz w:val="28"/>
          <w:szCs w:val="28"/>
        </w:rPr>
        <w:t>ФП</w:t>
      </w:r>
      <w:r w:rsidR="00270BCC">
        <w:rPr>
          <w:color w:val="000000"/>
          <w:sz w:val="28"/>
          <w:szCs w:val="28"/>
        </w:rPr>
        <w:t>)</w:t>
      </w:r>
      <w:r w:rsidR="00312B4B">
        <w:rPr>
          <w:color w:val="000000"/>
          <w:sz w:val="28"/>
          <w:szCs w:val="28"/>
        </w:rPr>
        <w:t xml:space="preserve"> и тяжесть связанных с ней осложнений делает эту аритмию одной из наиболее актуальных проблем кардиологии</w:t>
      </w:r>
      <w:r w:rsidR="003A34FC">
        <w:rPr>
          <w:color w:val="000000"/>
          <w:sz w:val="28"/>
          <w:szCs w:val="28"/>
        </w:rPr>
        <w:t xml:space="preserve"> </w:t>
      </w:r>
      <w:r w:rsidR="00312B4B">
        <w:rPr>
          <w:color w:val="000000"/>
          <w:sz w:val="28"/>
          <w:szCs w:val="28"/>
        </w:rPr>
        <w:t xml:space="preserve">и привлекает к ней внимание </w:t>
      </w:r>
      <w:r w:rsidR="00312B4B">
        <w:rPr>
          <w:color w:val="000000"/>
          <w:sz w:val="28"/>
          <w:szCs w:val="28"/>
        </w:rPr>
        <w:lastRenderedPageBreak/>
        <w:t>большого числа исследователей. На сегодняшний день накоплен огромный объем информации о причинах и механизмах развития ФП, а также</w:t>
      </w:r>
      <w:r w:rsidR="003A34FC">
        <w:rPr>
          <w:color w:val="000000"/>
          <w:sz w:val="28"/>
          <w:szCs w:val="28"/>
        </w:rPr>
        <w:t>,</w:t>
      </w:r>
      <w:r w:rsidR="00312B4B">
        <w:rPr>
          <w:color w:val="000000"/>
          <w:sz w:val="28"/>
          <w:szCs w:val="28"/>
        </w:rPr>
        <w:t xml:space="preserve"> о ее влиянии на состояние гемодинамики. Показано, в частности, что </w:t>
      </w:r>
      <w:r w:rsidR="00312B4B" w:rsidRPr="005677A4">
        <w:rPr>
          <w:sz w:val="28"/>
          <w:szCs w:val="28"/>
        </w:rPr>
        <w:t xml:space="preserve">в случае развития </w:t>
      </w:r>
      <w:r w:rsidR="00312B4B">
        <w:rPr>
          <w:sz w:val="28"/>
          <w:szCs w:val="28"/>
        </w:rPr>
        <w:t>ФП</w:t>
      </w:r>
      <w:r w:rsidR="00312B4B" w:rsidRPr="005677A4">
        <w:rPr>
          <w:sz w:val="28"/>
          <w:szCs w:val="28"/>
        </w:rPr>
        <w:t xml:space="preserve"> риск появления застойной сердечной недостаточности </w:t>
      </w:r>
      <w:r w:rsidR="00B8084F">
        <w:rPr>
          <w:sz w:val="28"/>
          <w:szCs w:val="28"/>
        </w:rPr>
        <w:t>возрастает</w:t>
      </w:r>
      <w:r w:rsidR="00312B4B" w:rsidRPr="005677A4">
        <w:rPr>
          <w:sz w:val="28"/>
          <w:szCs w:val="28"/>
        </w:rPr>
        <w:t xml:space="preserve"> в 3 раза.</w:t>
      </w:r>
      <w:r w:rsidR="00312B4B">
        <w:rPr>
          <w:sz w:val="28"/>
          <w:szCs w:val="28"/>
        </w:rPr>
        <w:t xml:space="preserve"> </w:t>
      </w:r>
    </w:p>
    <w:p w:rsidR="00EF036B" w:rsidRDefault="00312B4B" w:rsidP="004D6F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EF2F58">
        <w:rPr>
          <w:sz w:val="28"/>
          <w:szCs w:val="28"/>
        </w:rPr>
        <w:t>нято</w:t>
      </w:r>
      <w:r>
        <w:rPr>
          <w:sz w:val="28"/>
          <w:szCs w:val="28"/>
        </w:rPr>
        <w:t xml:space="preserve"> считат</w:t>
      </w:r>
      <w:r w:rsidR="00EF2F58">
        <w:rPr>
          <w:sz w:val="28"/>
          <w:szCs w:val="28"/>
        </w:rPr>
        <w:t>ь</w:t>
      </w:r>
      <w:r>
        <w:rPr>
          <w:sz w:val="28"/>
          <w:szCs w:val="28"/>
        </w:rPr>
        <w:t xml:space="preserve">, что </w:t>
      </w:r>
      <w:r w:rsidR="006840CD">
        <w:rPr>
          <w:sz w:val="28"/>
          <w:szCs w:val="28"/>
        </w:rPr>
        <w:t xml:space="preserve">негативное влияние ФП на состояние гемодинамики связано, главным образом, с </w:t>
      </w:r>
      <w:r w:rsidRPr="006C46FB">
        <w:rPr>
          <w:sz w:val="28"/>
          <w:szCs w:val="28"/>
        </w:rPr>
        <w:t>ухудшение</w:t>
      </w:r>
      <w:r w:rsidR="006840CD">
        <w:rPr>
          <w:sz w:val="28"/>
          <w:szCs w:val="28"/>
        </w:rPr>
        <w:t>м</w:t>
      </w:r>
      <w:r w:rsidRPr="006C46FB">
        <w:rPr>
          <w:sz w:val="28"/>
          <w:szCs w:val="28"/>
        </w:rPr>
        <w:t xml:space="preserve"> диастолического заполнения желудочков </w:t>
      </w:r>
      <w:r w:rsidR="006840CD">
        <w:rPr>
          <w:sz w:val="28"/>
          <w:szCs w:val="28"/>
        </w:rPr>
        <w:t xml:space="preserve">сердца </w:t>
      </w:r>
      <w:r w:rsidRPr="006C46FB">
        <w:rPr>
          <w:sz w:val="28"/>
          <w:szCs w:val="28"/>
        </w:rPr>
        <w:t>из-за обусловленного тахикардией укорочения диастолы, нерегулярности желудочковых сокращений и выпадения систолической функции предсердий.</w:t>
      </w:r>
      <w:r w:rsidR="00EF036B">
        <w:rPr>
          <w:sz w:val="28"/>
          <w:szCs w:val="28"/>
        </w:rPr>
        <w:t xml:space="preserve"> В таком случае можно ожидать, что негативное влияние ФП на состояние гемодинамики у лиц с нормальным функциональным состоянием левого желудочка будет менее выражен</w:t>
      </w:r>
      <w:r w:rsidR="003A34FC">
        <w:rPr>
          <w:sz w:val="28"/>
          <w:szCs w:val="28"/>
        </w:rPr>
        <w:t>ным</w:t>
      </w:r>
      <w:r w:rsidR="00EF036B">
        <w:rPr>
          <w:sz w:val="28"/>
          <w:szCs w:val="28"/>
        </w:rPr>
        <w:t xml:space="preserve">, чем у больных с исходным нарушением его систолической и/или диастолической функции. </w:t>
      </w:r>
    </w:p>
    <w:p w:rsidR="00C865B7" w:rsidRDefault="00EF036B" w:rsidP="004D6F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причиной развития ФП чаще всего становится ишемическая болезнь сердца</w:t>
      </w:r>
      <w:r w:rsidR="00066D35">
        <w:rPr>
          <w:sz w:val="28"/>
          <w:szCs w:val="28"/>
        </w:rPr>
        <w:t xml:space="preserve"> (ИБС)</w:t>
      </w:r>
      <w:r>
        <w:rPr>
          <w:sz w:val="28"/>
          <w:szCs w:val="28"/>
        </w:rPr>
        <w:t>, в частности, постинфарктный кардиосклероз (ПИКС) и артериальная гипертензия (АГ). У значительной части больных причин</w:t>
      </w:r>
      <w:r w:rsidR="00F26AE9">
        <w:rPr>
          <w:sz w:val="28"/>
          <w:szCs w:val="28"/>
        </w:rPr>
        <w:t>у</w:t>
      </w:r>
      <w:r>
        <w:rPr>
          <w:sz w:val="28"/>
          <w:szCs w:val="28"/>
        </w:rPr>
        <w:t xml:space="preserve"> развития ФП выяснить не удается. Такую форму аритмии принято называть </w:t>
      </w:r>
      <w:proofErr w:type="spellStart"/>
      <w:r>
        <w:rPr>
          <w:sz w:val="28"/>
          <w:szCs w:val="28"/>
        </w:rPr>
        <w:t>идиопатической</w:t>
      </w:r>
      <w:proofErr w:type="spellEnd"/>
      <w:r>
        <w:rPr>
          <w:sz w:val="28"/>
          <w:szCs w:val="28"/>
        </w:rPr>
        <w:t xml:space="preserve"> ФП (ИФП). </w:t>
      </w:r>
      <w:r w:rsidR="003A34FC">
        <w:rPr>
          <w:sz w:val="28"/>
          <w:szCs w:val="28"/>
        </w:rPr>
        <w:t>У больных ИФП функциональное состояние левого желудочка</w:t>
      </w:r>
      <w:r w:rsidR="00F26AE9">
        <w:rPr>
          <w:sz w:val="28"/>
          <w:szCs w:val="28"/>
        </w:rPr>
        <w:t>, как правило,</w:t>
      </w:r>
      <w:r w:rsidR="003A34FC">
        <w:rPr>
          <w:sz w:val="28"/>
          <w:szCs w:val="28"/>
        </w:rPr>
        <w:t xml:space="preserve"> не нарушено, для больных АГ характерно нарушение диастолической функции левого желудочка, у больных ПИКС нарушен</w:t>
      </w:r>
      <w:r w:rsidR="00C865B7">
        <w:rPr>
          <w:sz w:val="28"/>
          <w:szCs w:val="28"/>
        </w:rPr>
        <w:t>ы его диастолическая и систолическая функция. Поэтому изучение влияния ФП на состояние гемодинамики у перечисленных категорий больных позволят оценить гемодинамическое значение аритмии при различном исходном состоянии функционального состояния левого желудочка.</w:t>
      </w:r>
    </w:p>
    <w:p w:rsidR="00E94B59" w:rsidRPr="00E94B59" w:rsidRDefault="00D115BB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6D35" w:rsidRPr="00F26AE9">
        <w:rPr>
          <w:b/>
          <w:sz w:val="28"/>
          <w:szCs w:val="28"/>
        </w:rPr>
        <w:t xml:space="preserve">Цель </w:t>
      </w:r>
      <w:r w:rsidR="00C865B7" w:rsidRPr="00F26AE9">
        <w:rPr>
          <w:b/>
          <w:sz w:val="28"/>
          <w:szCs w:val="28"/>
        </w:rPr>
        <w:t>работ</w:t>
      </w:r>
      <w:r w:rsidR="00066D35" w:rsidRPr="00F26AE9">
        <w:rPr>
          <w:b/>
          <w:sz w:val="28"/>
          <w:szCs w:val="28"/>
        </w:rPr>
        <w:t xml:space="preserve">ы </w:t>
      </w:r>
      <w:r w:rsidR="00066D35">
        <w:rPr>
          <w:sz w:val="28"/>
          <w:szCs w:val="28"/>
        </w:rPr>
        <w:t xml:space="preserve">— </w:t>
      </w:r>
      <w:r w:rsidR="00C865B7">
        <w:rPr>
          <w:sz w:val="28"/>
          <w:szCs w:val="28"/>
        </w:rPr>
        <w:t xml:space="preserve">изучить изменения структурно-функционального состояния левых отделов сердца и динамику проявлений сердечной недостаточности после восстановления синусового ритма </w:t>
      </w:r>
      <w:r w:rsidR="00EF2F58">
        <w:rPr>
          <w:sz w:val="28"/>
          <w:szCs w:val="28"/>
        </w:rPr>
        <w:t xml:space="preserve">при персистирующей ФП у </w:t>
      </w:r>
      <w:r w:rsidR="00C865B7">
        <w:rPr>
          <w:sz w:val="28"/>
          <w:szCs w:val="28"/>
        </w:rPr>
        <w:t>больных ИФП, АГ и ПИКС</w:t>
      </w:r>
      <w:r w:rsidR="00EF2F58">
        <w:rPr>
          <w:sz w:val="28"/>
          <w:szCs w:val="28"/>
        </w:rPr>
        <w:t xml:space="preserve">. </w:t>
      </w:r>
    </w:p>
    <w:p w:rsidR="002B41E9" w:rsidRPr="002B41E9" w:rsidRDefault="002B41E9" w:rsidP="004D6F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B41E9">
        <w:rPr>
          <w:b/>
          <w:sz w:val="28"/>
          <w:szCs w:val="28"/>
        </w:rPr>
        <w:t>Материал и методы</w:t>
      </w:r>
    </w:p>
    <w:p w:rsidR="00360533" w:rsidRDefault="00360533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исследование включались больные с персистирующей формой ФП, которым в 2009–2010 </w:t>
      </w:r>
      <w:proofErr w:type="gramStart"/>
      <w:r w:rsidR="00F1259A">
        <w:rPr>
          <w:sz w:val="28"/>
          <w:szCs w:val="28"/>
        </w:rPr>
        <w:t>годах</w:t>
      </w:r>
      <w:proofErr w:type="gramEnd"/>
      <w:r>
        <w:rPr>
          <w:sz w:val="28"/>
          <w:szCs w:val="28"/>
        </w:rPr>
        <w:t xml:space="preserve"> в кардиологическом отделении ГУЗ «Областная клиническая больница, г. Тверь» было проведено успешное восстановление синусового ритма с помощью электрической кардиоверсии.</w:t>
      </w:r>
      <w:r w:rsidR="008B2981">
        <w:rPr>
          <w:sz w:val="28"/>
          <w:szCs w:val="28"/>
        </w:rPr>
        <w:t xml:space="preserve"> </w:t>
      </w:r>
      <w:r w:rsidR="005958AA">
        <w:rPr>
          <w:sz w:val="28"/>
          <w:szCs w:val="28"/>
        </w:rPr>
        <w:t xml:space="preserve">В исследование включались больные ИФП, больные АГ без </w:t>
      </w:r>
      <w:proofErr w:type="gramStart"/>
      <w:r w:rsidR="005958AA">
        <w:rPr>
          <w:sz w:val="28"/>
          <w:szCs w:val="28"/>
        </w:rPr>
        <w:t>сопутствующей</w:t>
      </w:r>
      <w:proofErr w:type="gramEnd"/>
      <w:r w:rsidR="005958AA">
        <w:rPr>
          <w:sz w:val="28"/>
          <w:szCs w:val="28"/>
        </w:rPr>
        <w:t xml:space="preserve"> ИБС и больные ПИКС с сопутствующей АГ.</w:t>
      </w:r>
    </w:p>
    <w:p w:rsidR="005958AA" w:rsidRDefault="005958AA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ИФП диагностировалась, если </w:t>
      </w:r>
      <w:r w:rsidR="00B06FCC">
        <w:rPr>
          <w:sz w:val="28"/>
          <w:szCs w:val="28"/>
        </w:rPr>
        <w:t xml:space="preserve">у пациента не было </w:t>
      </w:r>
      <w:r>
        <w:rPr>
          <w:sz w:val="28"/>
          <w:szCs w:val="28"/>
        </w:rPr>
        <w:t>морфологических изменений со стороны сердца (за исключением дилатации предсердий), электролитных нарушений и дисфункции щитовидной железы.</w:t>
      </w:r>
      <w:r w:rsidR="00B06FCC">
        <w:rPr>
          <w:sz w:val="28"/>
          <w:szCs w:val="28"/>
        </w:rPr>
        <w:t xml:space="preserve"> АГ, как причина ФП, диагностировалась, если у пациента, регулярно принимающего гипотензивные препараты, имелась гипертрофия левого желудочка (ГЛЖ) и не</w:t>
      </w:r>
      <w:r w:rsidR="00FC1A2A">
        <w:rPr>
          <w:sz w:val="28"/>
          <w:szCs w:val="28"/>
        </w:rPr>
        <w:t xml:space="preserve"> </w:t>
      </w:r>
      <w:r w:rsidR="00B06FCC">
        <w:rPr>
          <w:sz w:val="28"/>
          <w:szCs w:val="28"/>
        </w:rPr>
        <w:t>б</w:t>
      </w:r>
      <w:r w:rsidR="00FC1A2A">
        <w:rPr>
          <w:sz w:val="28"/>
          <w:szCs w:val="28"/>
        </w:rPr>
        <w:t>ыло клинических (стенокардия), электрокардиографических (очаговые изменения) и эхокардиографических (нарушения локальной сократимости) признаков ИБС.</w:t>
      </w:r>
      <w:r w:rsidR="008B2981">
        <w:rPr>
          <w:sz w:val="28"/>
          <w:szCs w:val="28"/>
        </w:rPr>
        <w:t xml:space="preserve"> </w:t>
      </w:r>
      <w:r w:rsidR="00FC1A2A">
        <w:rPr>
          <w:sz w:val="28"/>
          <w:szCs w:val="28"/>
        </w:rPr>
        <w:t>ПИКС, как причина ФП,</w:t>
      </w:r>
      <w:r w:rsidR="00C267D0">
        <w:rPr>
          <w:sz w:val="28"/>
          <w:szCs w:val="28"/>
        </w:rPr>
        <w:t xml:space="preserve"> диагностировался, если у пациента перенесшего инфаркт миокарда, при </w:t>
      </w:r>
      <w:proofErr w:type="spellStart"/>
      <w:r w:rsidR="00C267D0">
        <w:rPr>
          <w:sz w:val="28"/>
          <w:szCs w:val="28"/>
        </w:rPr>
        <w:t>эхокардиографическом</w:t>
      </w:r>
      <w:proofErr w:type="spellEnd"/>
      <w:r w:rsidR="00C267D0">
        <w:rPr>
          <w:sz w:val="28"/>
          <w:szCs w:val="28"/>
        </w:rPr>
        <w:t xml:space="preserve"> исследовании выявлялся </w:t>
      </w:r>
      <w:proofErr w:type="spellStart"/>
      <w:r w:rsidR="00C267D0">
        <w:rPr>
          <w:sz w:val="28"/>
          <w:szCs w:val="28"/>
        </w:rPr>
        <w:t>акинез</w:t>
      </w:r>
      <w:proofErr w:type="spellEnd"/>
      <w:r w:rsidR="00C267D0">
        <w:rPr>
          <w:sz w:val="28"/>
          <w:szCs w:val="28"/>
        </w:rPr>
        <w:t xml:space="preserve"> не менее 2 сегментов левого желудочка. С учетом задач настоящего исследования в эту группу включались только те больные</w:t>
      </w:r>
      <w:r w:rsidR="00792E1B">
        <w:rPr>
          <w:sz w:val="28"/>
          <w:szCs w:val="28"/>
        </w:rPr>
        <w:t xml:space="preserve"> ПИКС</w:t>
      </w:r>
      <w:r w:rsidR="00C267D0">
        <w:rPr>
          <w:sz w:val="28"/>
          <w:szCs w:val="28"/>
        </w:rPr>
        <w:t xml:space="preserve">, у которых имелась </w:t>
      </w:r>
      <w:proofErr w:type="gramStart"/>
      <w:r w:rsidR="00C267D0">
        <w:rPr>
          <w:sz w:val="28"/>
          <w:szCs w:val="28"/>
        </w:rPr>
        <w:t>сопутствующая</w:t>
      </w:r>
      <w:proofErr w:type="gramEnd"/>
      <w:r w:rsidR="00C267D0">
        <w:rPr>
          <w:sz w:val="28"/>
          <w:szCs w:val="28"/>
        </w:rPr>
        <w:t xml:space="preserve"> АГ.</w:t>
      </w:r>
      <w:r w:rsidR="00792E1B">
        <w:rPr>
          <w:sz w:val="28"/>
          <w:szCs w:val="28"/>
        </w:rPr>
        <w:t xml:space="preserve"> </w:t>
      </w:r>
    </w:p>
    <w:p w:rsidR="00C267D0" w:rsidRDefault="00C267D0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исследование не включались больные с пороками сердца, </w:t>
      </w:r>
      <w:proofErr w:type="spellStart"/>
      <w:r>
        <w:rPr>
          <w:sz w:val="28"/>
          <w:szCs w:val="28"/>
        </w:rPr>
        <w:t>кардиомиопатиями</w:t>
      </w:r>
      <w:proofErr w:type="spellEnd"/>
      <w:r>
        <w:rPr>
          <w:sz w:val="28"/>
          <w:szCs w:val="28"/>
        </w:rPr>
        <w:t xml:space="preserve">, </w:t>
      </w:r>
      <w:r w:rsidR="00792E1B">
        <w:rPr>
          <w:sz w:val="28"/>
          <w:szCs w:val="28"/>
        </w:rPr>
        <w:t>хроническими заболеваниями легких, почечной и печеночной недостаточностью, онкологическими заболеваниями и патологией опорно-двигательного аппарата, ограничивающей физическую активность пациента.</w:t>
      </w:r>
    </w:p>
    <w:p w:rsidR="00792E1B" w:rsidRDefault="00792E1B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исследования были исключены пациенты, у которых восстановление синусового ритма не проводилось или оказалось безуспешным, а также пациенты, которым после восстановления синусового ритма не удалось провести полноценное повторное обследование.</w:t>
      </w:r>
    </w:p>
    <w:p w:rsidR="00792E1B" w:rsidRPr="0062093A" w:rsidRDefault="00792E1B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конченом счете в исследование вошли </w:t>
      </w:r>
      <w:r w:rsidR="0007549C">
        <w:rPr>
          <w:sz w:val="28"/>
          <w:szCs w:val="28"/>
        </w:rPr>
        <w:t>29</w:t>
      </w:r>
      <w:r>
        <w:rPr>
          <w:sz w:val="28"/>
          <w:szCs w:val="28"/>
        </w:rPr>
        <w:t xml:space="preserve"> больных ИФП, 22 </w:t>
      </w:r>
      <w:r w:rsidRPr="0062093A">
        <w:rPr>
          <w:sz w:val="28"/>
          <w:szCs w:val="28"/>
        </w:rPr>
        <w:t xml:space="preserve">больных АГ и </w:t>
      </w:r>
      <w:r w:rsidR="0007549C" w:rsidRPr="0062093A">
        <w:rPr>
          <w:sz w:val="28"/>
          <w:szCs w:val="28"/>
        </w:rPr>
        <w:t>27</w:t>
      </w:r>
      <w:r w:rsidRPr="0062093A">
        <w:rPr>
          <w:sz w:val="28"/>
          <w:szCs w:val="28"/>
        </w:rPr>
        <w:t xml:space="preserve"> больных ПИКС, которым до и после восстановления синусового ритма было проведено эхокардиографическое исследование, </w:t>
      </w:r>
      <w:r w:rsidR="00C76A3B" w:rsidRPr="0062093A">
        <w:rPr>
          <w:sz w:val="28"/>
          <w:szCs w:val="28"/>
        </w:rPr>
        <w:t>6-минутный тест</w:t>
      </w:r>
      <w:r w:rsidR="008B2981" w:rsidRPr="0062093A">
        <w:rPr>
          <w:sz w:val="28"/>
          <w:szCs w:val="28"/>
        </w:rPr>
        <w:t xml:space="preserve"> (ШМТ)</w:t>
      </w:r>
      <w:r w:rsidR="00C76A3B" w:rsidRPr="0062093A">
        <w:rPr>
          <w:sz w:val="28"/>
          <w:szCs w:val="28"/>
        </w:rPr>
        <w:t xml:space="preserve"> и определение уровня </w:t>
      </w:r>
      <w:proofErr w:type="spellStart"/>
      <w:r w:rsidR="00C76A3B" w:rsidRPr="0062093A">
        <w:rPr>
          <w:sz w:val="28"/>
          <w:szCs w:val="28"/>
        </w:rPr>
        <w:t>амино</w:t>
      </w:r>
      <w:r w:rsidR="007C7C5C">
        <w:rPr>
          <w:sz w:val="28"/>
          <w:szCs w:val="28"/>
        </w:rPr>
        <w:t>-</w:t>
      </w:r>
      <w:r w:rsidR="00C76A3B" w:rsidRPr="0062093A">
        <w:rPr>
          <w:sz w:val="28"/>
          <w:szCs w:val="28"/>
        </w:rPr>
        <w:t>терминального</w:t>
      </w:r>
      <w:proofErr w:type="spellEnd"/>
      <w:r w:rsidR="00C76A3B" w:rsidRPr="0062093A">
        <w:rPr>
          <w:sz w:val="28"/>
          <w:szCs w:val="28"/>
        </w:rPr>
        <w:t xml:space="preserve"> мозгового натри</w:t>
      </w:r>
      <w:r w:rsidR="007C7C5C">
        <w:rPr>
          <w:sz w:val="28"/>
          <w:szCs w:val="28"/>
        </w:rPr>
        <w:t>й</w:t>
      </w:r>
      <w:r w:rsidR="00C76A3B" w:rsidRPr="0062093A">
        <w:rPr>
          <w:sz w:val="28"/>
          <w:szCs w:val="28"/>
        </w:rPr>
        <w:t xml:space="preserve">уретического </w:t>
      </w:r>
      <w:proofErr w:type="spellStart"/>
      <w:r w:rsidR="00C76A3B" w:rsidRPr="0062093A">
        <w:rPr>
          <w:sz w:val="28"/>
          <w:szCs w:val="28"/>
        </w:rPr>
        <w:t>пропептида</w:t>
      </w:r>
      <w:proofErr w:type="spellEnd"/>
      <w:r w:rsidR="00C76A3B" w:rsidRPr="0062093A">
        <w:rPr>
          <w:sz w:val="28"/>
          <w:szCs w:val="28"/>
        </w:rPr>
        <w:t xml:space="preserve"> (</w:t>
      </w:r>
      <w:r w:rsidR="00C76A3B" w:rsidRPr="0062093A">
        <w:rPr>
          <w:sz w:val="28"/>
          <w:szCs w:val="28"/>
          <w:lang w:val="en-US"/>
        </w:rPr>
        <w:t>NT</w:t>
      </w:r>
      <w:r w:rsidR="00C76A3B" w:rsidRPr="0062093A">
        <w:rPr>
          <w:sz w:val="28"/>
          <w:szCs w:val="28"/>
        </w:rPr>
        <w:t>-</w:t>
      </w:r>
      <w:r w:rsidR="00C76A3B" w:rsidRPr="0062093A">
        <w:rPr>
          <w:sz w:val="28"/>
          <w:szCs w:val="28"/>
          <w:lang w:val="en-US"/>
        </w:rPr>
        <w:t>proBNP</w:t>
      </w:r>
      <w:r w:rsidR="00C76A3B" w:rsidRPr="0062093A">
        <w:rPr>
          <w:sz w:val="28"/>
          <w:szCs w:val="28"/>
        </w:rPr>
        <w:t>) в крови.</w:t>
      </w:r>
    </w:p>
    <w:p w:rsidR="008901C6" w:rsidRPr="0062093A" w:rsidRDefault="005958AA" w:rsidP="004D6FC9">
      <w:pPr>
        <w:jc w:val="both"/>
        <w:rPr>
          <w:spacing w:val="-6"/>
          <w:sz w:val="28"/>
          <w:szCs w:val="28"/>
        </w:rPr>
      </w:pPr>
      <w:r w:rsidRPr="0062093A">
        <w:rPr>
          <w:sz w:val="28"/>
          <w:szCs w:val="28"/>
        </w:rPr>
        <w:tab/>
      </w:r>
      <w:r w:rsidR="008901C6" w:rsidRPr="0062093A">
        <w:rPr>
          <w:sz w:val="28"/>
          <w:szCs w:val="28"/>
        </w:rPr>
        <w:t xml:space="preserve"> </w:t>
      </w:r>
      <w:r w:rsidR="00050133" w:rsidRPr="0062093A">
        <w:rPr>
          <w:sz w:val="28"/>
          <w:szCs w:val="28"/>
        </w:rPr>
        <w:t xml:space="preserve">При </w:t>
      </w:r>
      <w:proofErr w:type="spellStart"/>
      <w:r w:rsidR="00050133" w:rsidRPr="0062093A">
        <w:rPr>
          <w:sz w:val="28"/>
          <w:szCs w:val="28"/>
        </w:rPr>
        <w:t>э</w:t>
      </w:r>
      <w:r w:rsidR="008901C6" w:rsidRPr="0062093A">
        <w:rPr>
          <w:sz w:val="28"/>
          <w:szCs w:val="28"/>
        </w:rPr>
        <w:t>хокардиографическо</w:t>
      </w:r>
      <w:r w:rsidR="00050133" w:rsidRPr="0062093A">
        <w:rPr>
          <w:sz w:val="28"/>
          <w:szCs w:val="28"/>
        </w:rPr>
        <w:t>м</w:t>
      </w:r>
      <w:proofErr w:type="spellEnd"/>
      <w:r w:rsidR="008901C6" w:rsidRPr="0062093A">
        <w:rPr>
          <w:sz w:val="28"/>
          <w:szCs w:val="28"/>
        </w:rPr>
        <w:t xml:space="preserve"> исследовани</w:t>
      </w:r>
      <w:r w:rsidR="00050133" w:rsidRPr="0062093A">
        <w:rPr>
          <w:sz w:val="28"/>
          <w:szCs w:val="28"/>
        </w:rPr>
        <w:t>и (</w:t>
      </w:r>
      <w:r w:rsidR="008901C6" w:rsidRPr="0062093A">
        <w:rPr>
          <w:sz w:val="28"/>
          <w:szCs w:val="28"/>
        </w:rPr>
        <w:t xml:space="preserve">аппарат </w:t>
      </w:r>
      <w:proofErr w:type="spellStart"/>
      <w:r w:rsidR="008901C6" w:rsidRPr="0062093A">
        <w:rPr>
          <w:sz w:val="28"/>
          <w:szCs w:val="28"/>
        </w:rPr>
        <w:t>EnVisor</w:t>
      </w:r>
      <w:proofErr w:type="spellEnd"/>
      <w:r w:rsidR="008901C6" w:rsidRPr="0062093A">
        <w:rPr>
          <w:sz w:val="28"/>
          <w:szCs w:val="28"/>
        </w:rPr>
        <w:t xml:space="preserve"> CD</w:t>
      </w:r>
      <w:r w:rsidR="00050133" w:rsidRPr="0062093A">
        <w:rPr>
          <w:sz w:val="28"/>
          <w:szCs w:val="28"/>
        </w:rPr>
        <w:t>,</w:t>
      </w:r>
      <w:r w:rsidR="008901C6" w:rsidRPr="0062093A">
        <w:rPr>
          <w:sz w:val="28"/>
          <w:szCs w:val="28"/>
        </w:rPr>
        <w:t xml:space="preserve"> </w:t>
      </w:r>
      <w:proofErr w:type="spellStart"/>
      <w:r w:rsidR="008901C6" w:rsidRPr="0062093A">
        <w:rPr>
          <w:sz w:val="28"/>
          <w:szCs w:val="28"/>
        </w:rPr>
        <w:t>Philips</w:t>
      </w:r>
      <w:proofErr w:type="spellEnd"/>
      <w:r w:rsidR="008901C6" w:rsidRPr="0062093A">
        <w:rPr>
          <w:sz w:val="28"/>
          <w:szCs w:val="28"/>
        </w:rPr>
        <w:t>, Голландия)</w:t>
      </w:r>
      <w:r w:rsidR="00050133" w:rsidRPr="0062093A">
        <w:rPr>
          <w:sz w:val="28"/>
          <w:szCs w:val="28"/>
        </w:rPr>
        <w:t xml:space="preserve"> определялся м</w:t>
      </w:r>
      <w:r w:rsidR="008901C6" w:rsidRPr="0062093A">
        <w:rPr>
          <w:sz w:val="28"/>
          <w:szCs w:val="28"/>
        </w:rPr>
        <w:t xml:space="preserve">аксимальный объем левого </w:t>
      </w:r>
      <w:r w:rsidR="00062D77" w:rsidRPr="0062093A">
        <w:rPr>
          <w:sz w:val="28"/>
          <w:szCs w:val="28"/>
        </w:rPr>
        <w:t xml:space="preserve">предсердия </w:t>
      </w:r>
      <w:r w:rsidR="008901C6" w:rsidRPr="0062093A">
        <w:rPr>
          <w:sz w:val="28"/>
          <w:szCs w:val="28"/>
        </w:rPr>
        <w:t>(ОЛП)</w:t>
      </w:r>
      <w:r w:rsidR="00062D77" w:rsidRPr="0062093A">
        <w:rPr>
          <w:sz w:val="28"/>
          <w:szCs w:val="28"/>
        </w:rPr>
        <w:t xml:space="preserve">, </w:t>
      </w:r>
      <w:r w:rsidR="008901C6" w:rsidRPr="0062093A">
        <w:rPr>
          <w:sz w:val="28"/>
          <w:szCs w:val="28"/>
        </w:rPr>
        <w:t xml:space="preserve">конечный диастолический </w:t>
      </w:r>
      <w:r w:rsidR="00062D77" w:rsidRPr="0062093A">
        <w:rPr>
          <w:sz w:val="28"/>
          <w:szCs w:val="28"/>
        </w:rPr>
        <w:t xml:space="preserve">объем (КДО) </w:t>
      </w:r>
      <w:r w:rsidR="008901C6" w:rsidRPr="0062093A">
        <w:rPr>
          <w:sz w:val="28"/>
          <w:szCs w:val="28"/>
        </w:rPr>
        <w:t xml:space="preserve">и </w:t>
      </w:r>
      <w:r w:rsidR="00062D77" w:rsidRPr="0062093A">
        <w:rPr>
          <w:sz w:val="28"/>
          <w:szCs w:val="28"/>
        </w:rPr>
        <w:t xml:space="preserve">фракция выброса (ФВ) </w:t>
      </w:r>
      <w:r w:rsidR="008901C6" w:rsidRPr="0062093A">
        <w:rPr>
          <w:sz w:val="28"/>
          <w:szCs w:val="28"/>
        </w:rPr>
        <w:t>левого желудочка</w:t>
      </w:r>
      <w:r w:rsidR="00062D77" w:rsidRPr="0062093A">
        <w:rPr>
          <w:sz w:val="28"/>
          <w:szCs w:val="28"/>
        </w:rPr>
        <w:t xml:space="preserve">. </w:t>
      </w:r>
      <w:r w:rsidR="008901C6" w:rsidRPr="0062093A">
        <w:rPr>
          <w:sz w:val="28"/>
          <w:szCs w:val="28"/>
        </w:rPr>
        <w:t xml:space="preserve"> </w:t>
      </w:r>
      <w:proofErr w:type="spellStart"/>
      <w:r w:rsidR="008901C6" w:rsidRPr="0062093A">
        <w:rPr>
          <w:sz w:val="28"/>
          <w:szCs w:val="28"/>
        </w:rPr>
        <w:t>Диастолическая</w:t>
      </w:r>
      <w:proofErr w:type="spellEnd"/>
      <w:r w:rsidR="008901C6" w:rsidRPr="0062093A">
        <w:rPr>
          <w:spacing w:val="-5"/>
          <w:sz w:val="28"/>
          <w:szCs w:val="28"/>
        </w:rPr>
        <w:t xml:space="preserve"> функция левого желудочков оценивалась п</w:t>
      </w:r>
      <w:r w:rsidR="00050133" w:rsidRPr="0062093A">
        <w:rPr>
          <w:spacing w:val="-5"/>
          <w:sz w:val="28"/>
          <w:szCs w:val="28"/>
        </w:rPr>
        <w:t>о</w:t>
      </w:r>
      <w:r w:rsidR="008901C6" w:rsidRPr="0062093A">
        <w:rPr>
          <w:sz w:val="28"/>
          <w:szCs w:val="28"/>
        </w:rPr>
        <w:t xml:space="preserve"> скорости распространения волны раннего </w:t>
      </w:r>
      <w:proofErr w:type="spellStart"/>
      <w:r w:rsidR="008901C6" w:rsidRPr="0062093A">
        <w:rPr>
          <w:spacing w:val="-2"/>
          <w:sz w:val="28"/>
          <w:szCs w:val="28"/>
        </w:rPr>
        <w:t>диастолического</w:t>
      </w:r>
      <w:proofErr w:type="spellEnd"/>
      <w:r w:rsidR="008901C6" w:rsidRPr="0062093A">
        <w:rPr>
          <w:spacing w:val="-2"/>
          <w:sz w:val="28"/>
          <w:szCs w:val="28"/>
        </w:rPr>
        <w:t xml:space="preserve"> наполнения </w:t>
      </w:r>
      <w:r w:rsidR="008901C6" w:rsidRPr="0062093A">
        <w:rPr>
          <w:spacing w:val="-4"/>
          <w:sz w:val="28"/>
          <w:szCs w:val="28"/>
        </w:rPr>
        <w:t>(</w:t>
      </w:r>
      <w:proofErr w:type="spellStart"/>
      <w:r w:rsidR="008901C6" w:rsidRPr="0062093A">
        <w:rPr>
          <w:spacing w:val="-4"/>
          <w:sz w:val="28"/>
          <w:szCs w:val="28"/>
          <w:lang w:val="en-US"/>
        </w:rPr>
        <w:t>V</w:t>
      </w:r>
      <w:r w:rsidR="008901C6" w:rsidRPr="0062093A">
        <w:rPr>
          <w:spacing w:val="-4"/>
          <w:sz w:val="28"/>
          <w:szCs w:val="28"/>
          <w:vertAlign w:val="subscript"/>
          <w:lang w:val="en-US"/>
        </w:rPr>
        <w:t>p</w:t>
      </w:r>
      <w:proofErr w:type="spellEnd"/>
      <w:r w:rsidR="008901C6" w:rsidRPr="0062093A">
        <w:rPr>
          <w:spacing w:val="-4"/>
          <w:sz w:val="28"/>
          <w:szCs w:val="28"/>
        </w:rPr>
        <w:t>)</w:t>
      </w:r>
      <w:r w:rsidR="00050133" w:rsidRPr="0062093A">
        <w:rPr>
          <w:spacing w:val="-4"/>
          <w:sz w:val="28"/>
          <w:szCs w:val="28"/>
        </w:rPr>
        <w:t xml:space="preserve">, которая измерялась в </w:t>
      </w:r>
      <w:proofErr w:type="gramStart"/>
      <w:r w:rsidR="00050133" w:rsidRPr="0062093A">
        <w:rPr>
          <w:spacing w:val="-4"/>
          <w:sz w:val="28"/>
          <w:szCs w:val="28"/>
        </w:rPr>
        <w:t>режиме</w:t>
      </w:r>
      <w:proofErr w:type="gramEnd"/>
      <w:r w:rsidR="00050133" w:rsidRPr="0062093A">
        <w:rPr>
          <w:spacing w:val="-4"/>
          <w:sz w:val="28"/>
          <w:szCs w:val="28"/>
        </w:rPr>
        <w:t xml:space="preserve"> цветного </w:t>
      </w:r>
      <w:proofErr w:type="spellStart"/>
      <w:r w:rsidR="00050133" w:rsidRPr="0062093A">
        <w:rPr>
          <w:spacing w:val="-4"/>
          <w:sz w:val="28"/>
          <w:szCs w:val="28"/>
        </w:rPr>
        <w:t>М-модального</w:t>
      </w:r>
      <w:proofErr w:type="spellEnd"/>
      <w:r w:rsidR="00050133" w:rsidRPr="0062093A">
        <w:rPr>
          <w:spacing w:val="-4"/>
          <w:sz w:val="28"/>
          <w:szCs w:val="28"/>
        </w:rPr>
        <w:t xml:space="preserve"> иссле</w:t>
      </w:r>
      <w:r w:rsidR="007C7C5C">
        <w:rPr>
          <w:spacing w:val="-4"/>
          <w:sz w:val="28"/>
          <w:szCs w:val="28"/>
        </w:rPr>
        <w:t>д</w:t>
      </w:r>
      <w:r w:rsidR="00050133" w:rsidRPr="0062093A">
        <w:rPr>
          <w:spacing w:val="-4"/>
          <w:sz w:val="28"/>
          <w:szCs w:val="28"/>
        </w:rPr>
        <w:t>ования из апикального доступа.</w:t>
      </w:r>
      <w:r w:rsidR="00050133" w:rsidRPr="0062093A">
        <w:rPr>
          <w:sz w:val="28"/>
          <w:szCs w:val="28"/>
        </w:rPr>
        <w:t xml:space="preserve"> </w:t>
      </w:r>
      <w:r w:rsidR="008901C6" w:rsidRPr="0062093A">
        <w:rPr>
          <w:color w:val="000000"/>
          <w:spacing w:val="-4"/>
          <w:sz w:val="28"/>
          <w:szCs w:val="28"/>
        </w:rPr>
        <w:t xml:space="preserve">Нарушение </w:t>
      </w:r>
      <w:proofErr w:type="spellStart"/>
      <w:r w:rsidR="008901C6" w:rsidRPr="0062093A">
        <w:rPr>
          <w:color w:val="000000"/>
          <w:spacing w:val="-4"/>
          <w:sz w:val="28"/>
          <w:szCs w:val="28"/>
        </w:rPr>
        <w:t>диастолической</w:t>
      </w:r>
      <w:proofErr w:type="spellEnd"/>
      <w:r w:rsidR="008901C6" w:rsidRPr="0062093A">
        <w:rPr>
          <w:color w:val="000000"/>
          <w:spacing w:val="-4"/>
          <w:sz w:val="28"/>
          <w:szCs w:val="28"/>
        </w:rPr>
        <w:t xml:space="preserve"> функции левого </w:t>
      </w:r>
      <w:r w:rsidR="008901C6" w:rsidRPr="0062093A">
        <w:rPr>
          <w:color w:val="000000"/>
          <w:spacing w:val="-7"/>
          <w:sz w:val="28"/>
          <w:szCs w:val="28"/>
        </w:rPr>
        <w:t xml:space="preserve">желудочка диагностировалось, если </w:t>
      </w:r>
      <w:proofErr w:type="spellStart"/>
      <w:r w:rsidR="008901C6" w:rsidRPr="0062093A">
        <w:rPr>
          <w:color w:val="000000"/>
          <w:spacing w:val="-5"/>
          <w:sz w:val="28"/>
          <w:szCs w:val="28"/>
          <w:lang w:val="en-US"/>
        </w:rPr>
        <w:t>Vp</w:t>
      </w:r>
      <w:proofErr w:type="spellEnd"/>
      <w:r w:rsidR="008901C6" w:rsidRPr="0062093A">
        <w:rPr>
          <w:color w:val="000000"/>
          <w:spacing w:val="-5"/>
          <w:sz w:val="28"/>
          <w:szCs w:val="28"/>
        </w:rPr>
        <w:t xml:space="preserve"> у лиц в возрасте до 50 лет была менее 55 см/</w:t>
      </w:r>
      <w:proofErr w:type="gramStart"/>
      <w:r w:rsidR="008901C6" w:rsidRPr="0062093A">
        <w:rPr>
          <w:color w:val="000000"/>
          <w:spacing w:val="-5"/>
          <w:sz w:val="28"/>
          <w:szCs w:val="28"/>
        </w:rPr>
        <w:t>с</w:t>
      </w:r>
      <w:proofErr w:type="gramEnd"/>
      <w:r w:rsidR="008901C6" w:rsidRPr="0062093A">
        <w:rPr>
          <w:color w:val="000000"/>
          <w:spacing w:val="-5"/>
          <w:sz w:val="28"/>
          <w:szCs w:val="28"/>
        </w:rPr>
        <w:t xml:space="preserve">, а </w:t>
      </w:r>
      <w:proofErr w:type="gramStart"/>
      <w:r w:rsidR="008901C6" w:rsidRPr="0062093A">
        <w:rPr>
          <w:color w:val="000000"/>
          <w:spacing w:val="-5"/>
          <w:sz w:val="28"/>
          <w:szCs w:val="28"/>
        </w:rPr>
        <w:t>у</w:t>
      </w:r>
      <w:proofErr w:type="gramEnd"/>
      <w:r w:rsidR="008901C6" w:rsidRPr="0062093A">
        <w:rPr>
          <w:color w:val="000000"/>
          <w:spacing w:val="-5"/>
          <w:sz w:val="28"/>
          <w:szCs w:val="28"/>
        </w:rPr>
        <w:t xml:space="preserve"> </w:t>
      </w:r>
      <w:r w:rsidR="008901C6" w:rsidRPr="0062093A">
        <w:rPr>
          <w:color w:val="000000"/>
          <w:spacing w:val="-1"/>
          <w:sz w:val="28"/>
          <w:szCs w:val="28"/>
        </w:rPr>
        <w:t>лиц старше 50 лет — менее 45 см/с.</w:t>
      </w:r>
      <w:r w:rsidR="0062093A" w:rsidRPr="0062093A">
        <w:rPr>
          <w:color w:val="000000"/>
          <w:spacing w:val="-1"/>
          <w:sz w:val="28"/>
          <w:szCs w:val="28"/>
        </w:rPr>
        <w:t xml:space="preserve"> </w:t>
      </w:r>
      <w:r w:rsidR="008901C6" w:rsidRPr="0062093A">
        <w:rPr>
          <w:sz w:val="28"/>
          <w:szCs w:val="28"/>
        </w:rPr>
        <w:tab/>
        <w:t xml:space="preserve">Систолическое давление в легочной артерии (СДЛА) рассчитывалось как сумма систолического градиента давления на </w:t>
      </w:r>
      <w:proofErr w:type="spellStart"/>
      <w:r w:rsidR="008901C6" w:rsidRPr="0062093A">
        <w:rPr>
          <w:sz w:val="28"/>
          <w:szCs w:val="28"/>
        </w:rPr>
        <w:t>трикуспидальном</w:t>
      </w:r>
      <w:proofErr w:type="spellEnd"/>
      <w:r w:rsidR="008901C6" w:rsidRPr="0062093A">
        <w:rPr>
          <w:sz w:val="28"/>
          <w:szCs w:val="28"/>
        </w:rPr>
        <w:t xml:space="preserve"> клапане и давления в правом предсердии</w:t>
      </w:r>
      <w:r w:rsidR="00EF2F58" w:rsidRPr="0062093A">
        <w:rPr>
          <w:sz w:val="28"/>
          <w:szCs w:val="28"/>
        </w:rPr>
        <w:t xml:space="preserve">. </w:t>
      </w:r>
      <w:r w:rsidR="008901C6" w:rsidRPr="0062093A">
        <w:rPr>
          <w:sz w:val="28"/>
          <w:szCs w:val="28"/>
        </w:rPr>
        <w:t xml:space="preserve">Градиент давления рассчитывался по упрощенному уравнению Бернулли, </w:t>
      </w:r>
      <w:r w:rsidR="00151D9D" w:rsidRPr="0062093A">
        <w:rPr>
          <w:sz w:val="28"/>
          <w:szCs w:val="28"/>
        </w:rPr>
        <w:t>д</w:t>
      </w:r>
      <w:r w:rsidR="008901C6" w:rsidRPr="0062093A">
        <w:rPr>
          <w:spacing w:val="-6"/>
          <w:sz w:val="28"/>
          <w:szCs w:val="28"/>
        </w:rPr>
        <w:t xml:space="preserve">авление в правом предсердии  </w:t>
      </w:r>
      <w:r w:rsidR="00151D9D" w:rsidRPr="0062093A">
        <w:rPr>
          <w:spacing w:val="-6"/>
          <w:sz w:val="28"/>
          <w:szCs w:val="28"/>
        </w:rPr>
        <w:t xml:space="preserve">оценивалось по диаметру нижней полой вены и выраженности ее </w:t>
      </w:r>
      <w:proofErr w:type="spellStart"/>
      <w:r w:rsidR="00151D9D" w:rsidRPr="0062093A">
        <w:rPr>
          <w:spacing w:val="-6"/>
          <w:sz w:val="28"/>
          <w:szCs w:val="28"/>
        </w:rPr>
        <w:t>спадения</w:t>
      </w:r>
      <w:proofErr w:type="spellEnd"/>
      <w:r w:rsidR="00151D9D" w:rsidRPr="0062093A">
        <w:rPr>
          <w:spacing w:val="-6"/>
          <w:sz w:val="28"/>
          <w:szCs w:val="28"/>
        </w:rPr>
        <w:t xml:space="preserve"> на вдохе. </w:t>
      </w:r>
    </w:p>
    <w:p w:rsidR="008901C6" w:rsidRDefault="00EF2F58" w:rsidP="004D6FC9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Для выполнения ШМТ </w:t>
      </w:r>
      <w:r w:rsidR="008B2981" w:rsidRPr="00050133">
        <w:rPr>
          <w:sz w:val="28"/>
          <w:szCs w:val="28"/>
        </w:rPr>
        <w:t xml:space="preserve">пациенту предлагалось пройти максимально возможную для него дистанцию по размеченному через каждый метр коридору. </w:t>
      </w:r>
      <w:r w:rsidR="00AA6762">
        <w:rPr>
          <w:sz w:val="28"/>
        </w:rPr>
        <w:t>К</w:t>
      </w:r>
      <w:r w:rsidR="008901C6" w:rsidRPr="00D85843">
        <w:rPr>
          <w:sz w:val="28"/>
        </w:rPr>
        <w:t xml:space="preserve">оличественное определение </w:t>
      </w:r>
      <w:r w:rsidR="008901C6" w:rsidRPr="00D85843">
        <w:rPr>
          <w:sz w:val="28"/>
          <w:lang w:val="en-US"/>
        </w:rPr>
        <w:t>NT</w:t>
      </w:r>
      <w:r w:rsidR="008901C6" w:rsidRPr="00D85843">
        <w:rPr>
          <w:sz w:val="28"/>
        </w:rPr>
        <w:t>-</w:t>
      </w:r>
      <w:proofErr w:type="spellStart"/>
      <w:r w:rsidR="008901C6" w:rsidRPr="00D85843">
        <w:rPr>
          <w:sz w:val="28"/>
          <w:lang w:val="en-US"/>
        </w:rPr>
        <w:t>proBNP</w:t>
      </w:r>
      <w:proofErr w:type="spellEnd"/>
      <w:r w:rsidR="008901C6" w:rsidRPr="00D85843">
        <w:rPr>
          <w:sz w:val="28"/>
        </w:rPr>
        <w:t xml:space="preserve"> в сыворотке крови проводили с помощью «сэндвич</w:t>
      </w:r>
      <w:proofErr w:type="gramStart"/>
      <w:r w:rsidR="008901C6" w:rsidRPr="00D85843">
        <w:rPr>
          <w:sz w:val="28"/>
        </w:rPr>
        <w:t>»-</w:t>
      </w:r>
      <w:proofErr w:type="gramEnd"/>
      <w:r w:rsidR="008901C6" w:rsidRPr="00D85843">
        <w:rPr>
          <w:sz w:val="28"/>
        </w:rPr>
        <w:t>методики иммуноферментного анализа (</w:t>
      </w:r>
      <w:proofErr w:type="spellStart"/>
      <w:r w:rsidR="008901C6" w:rsidRPr="00D85843">
        <w:rPr>
          <w:sz w:val="28"/>
          <w:lang w:val="en-US"/>
        </w:rPr>
        <w:t>Biomedica</w:t>
      </w:r>
      <w:proofErr w:type="spellEnd"/>
      <w:r w:rsidR="008901C6" w:rsidRPr="00D85843">
        <w:rPr>
          <w:sz w:val="28"/>
        </w:rPr>
        <w:t>®</w:t>
      </w:r>
      <w:r w:rsidR="00AA6762">
        <w:rPr>
          <w:sz w:val="28"/>
        </w:rPr>
        <w:t>,</w:t>
      </w:r>
      <w:r w:rsidR="008901C6" w:rsidRPr="00D85843">
        <w:rPr>
          <w:sz w:val="28"/>
        </w:rPr>
        <w:t xml:space="preserve"> Словакия). </w:t>
      </w:r>
      <w:r w:rsidR="008901C6" w:rsidRPr="00D85843">
        <w:rPr>
          <w:color w:val="000000"/>
          <w:spacing w:val="-1"/>
          <w:sz w:val="28"/>
          <w:szCs w:val="28"/>
        </w:rPr>
        <w:t xml:space="preserve">Повышение уровня </w:t>
      </w:r>
      <w:r w:rsidR="008901C6" w:rsidRPr="00D85843">
        <w:rPr>
          <w:color w:val="000000"/>
          <w:spacing w:val="-1"/>
          <w:sz w:val="28"/>
          <w:szCs w:val="28"/>
          <w:lang w:val="en-US"/>
        </w:rPr>
        <w:t>NT</w:t>
      </w:r>
      <w:r w:rsidR="008901C6" w:rsidRPr="00D85843">
        <w:rPr>
          <w:color w:val="000000"/>
          <w:spacing w:val="-1"/>
          <w:sz w:val="28"/>
          <w:szCs w:val="28"/>
        </w:rPr>
        <w:t>-</w:t>
      </w:r>
      <w:r w:rsidR="008901C6" w:rsidRPr="00D85843">
        <w:rPr>
          <w:color w:val="000000"/>
          <w:spacing w:val="-1"/>
          <w:sz w:val="28"/>
          <w:szCs w:val="28"/>
          <w:lang w:val="en-US"/>
        </w:rPr>
        <w:t>proBNP</w:t>
      </w:r>
      <w:r w:rsidR="008901C6" w:rsidRPr="00D85843">
        <w:rPr>
          <w:color w:val="000000"/>
          <w:spacing w:val="-1"/>
          <w:sz w:val="28"/>
          <w:szCs w:val="28"/>
        </w:rPr>
        <w:t xml:space="preserve"> диагностировалось при значениях выше 400 </w:t>
      </w:r>
      <w:proofErr w:type="spellStart"/>
      <w:r w:rsidR="008901C6" w:rsidRPr="00D85843">
        <w:rPr>
          <w:color w:val="000000"/>
          <w:spacing w:val="-1"/>
          <w:sz w:val="28"/>
          <w:szCs w:val="28"/>
        </w:rPr>
        <w:t>пг</w:t>
      </w:r>
      <w:proofErr w:type="spellEnd"/>
      <w:r w:rsidR="008901C6" w:rsidRPr="00D85843">
        <w:rPr>
          <w:color w:val="000000"/>
          <w:spacing w:val="-1"/>
          <w:sz w:val="28"/>
          <w:szCs w:val="28"/>
        </w:rPr>
        <w:t>/мл.</w:t>
      </w:r>
    </w:p>
    <w:p w:rsidR="00DE0579" w:rsidRDefault="00DE0579" w:rsidP="004D6FC9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Описанные выше исследования проводились дважды: на фоне ФП и после восстановления систолической функции левого предсердий, критерием чего считалось появление предсердного пика трансмитрального кровотока, превышающего 50 см/</w:t>
      </w:r>
      <w:proofErr w:type="gramStart"/>
      <w:r>
        <w:rPr>
          <w:color w:val="000000"/>
          <w:spacing w:val="-1"/>
          <w:sz w:val="28"/>
          <w:szCs w:val="28"/>
        </w:rPr>
        <w:t>с</w:t>
      </w:r>
      <w:proofErr w:type="gramEnd"/>
      <w:r>
        <w:rPr>
          <w:color w:val="000000"/>
          <w:spacing w:val="-1"/>
          <w:sz w:val="28"/>
          <w:szCs w:val="28"/>
        </w:rPr>
        <w:t xml:space="preserve">. </w:t>
      </w:r>
    </w:p>
    <w:p w:rsidR="00205A7C" w:rsidRDefault="00DD6AC3" w:rsidP="004D6FC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характера распределения изучаемых признаков были рассчитаны </w:t>
      </w:r>
      <w:r w:rsidR="0038153A" w:rsidRPr="00535E64">
        <w:rPr>
          <w:sz w:val="28"/>
          <w:szCs w:val="28"/>
        </w:rPr>
        <w:t>показатели асимметрии и эксцесса вариационн</w:t>
      </w:r>
      <w:r>
        <w:rPr>
          <w:sz w:val="28"/>
          <w:szCs w:val="28"/>
        </w:rPr>
        <w:t xml:space="preserve">ых рядов, которые по </w:t>
      </w:r>
      <w:r w:rsidR="0038153A" w:rsidRPr="00535E64">
        <w:rPr>
          <w:sz w:val="28"/>
          <w:szCs w:val="28"/>
        </w:rPr>
        <w:t>абсолютной величине не превы</w:t>
      </w:r>
      <w:r>
        <w:rPr>
          <w:sz w:val="28"/>
          <w:szCs w:val="28"/>
        </w:rPr>
        <w:t>сили</w:t>
      </w:r>
      <w:r w:rsidR="0038153A" w:rsidRPr="00535E6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Это позволило </w:t>
      </w:r>
      <w:r w:rsidR="0038153A" w:rsidRPr="00535E64">
        <w:rPr>
          <w:sz w:val="28"/>
          <w:szCs w:val="28"/>
        </w:rPr>
        <w:t>призна</w:t>
      </w:r>
      <w:r>
        <w:rPr>
          <w:sz w:val="28"/>
          <w:szCs w:val="28"/>
        </w:rPr>
        <w:t xml:space="preserve">ть распределение изучаемых признаков </w:t>
      </w:r>
      <w:r w:rsidR="0038153A" w:rsidRPr="00535E64">
        <w:rPr>
          <w:sz w:val="28"/>
          <w:szCs w:val="28"/>
        </w:rPr>
        <w:t xml:space="preserve">близким к </w:t>
      </w:r>
      <w:proofErr w:type="gramStart"/>
      <w:r w:rsidR="0038153A" w:rsidRPr="00535E64">
        <w:rPr>
          <w:sz w:val="28"/>
          <w:szCs w:val="28"/>
        </w:rPr>
        <w:t>нормальному</w:t>
      </w:r>
      <w:proofErr w:type="gramEnd"/>
      <w:r w:rsidR="00B42886">
        <w:rPr>
          <w:sz w:val="28"/>
          <w:szCs w:val="28"/>
        </w:rPr>
        <w:t xml:space="preserve"> </w:t>
      </w:r>
      <w:r w:rsidR="0038153A" w:rsidRPr="00535E6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использовать при проведении статистического анализа </w:t>
      </w:r>
      <w:r w:rsidR="0038153A" w:rsidRPr="00535E64">
        <w:rPr>
          <w:sz w:val="28"/>
          <w:szCs w:val="28"/>
        </w:rPr>
        <w:t xml:space="preserve">параметрические критерии. </w:t>
      </w:r>
    </w:p>
    <w:p w:rsidR="00205A7C" w:rsidRDefault="0038153A" w:rsidP="004D6FC9">
      <w:pPr>
        <w:ind w:firstLine="708"/>
        <w:contextualSpacing/>
        <w:jc w:val="both"/>
        <w:rPr>
          <w:sz w:val="28"/>
          <w:szCs w:val="28"/>
        </w:rPr>
      </w:pPr>
      <w:r w:rsidRPr="00535E64">
        <w:rPr>
          <w:sz w:val="28"/>
          <w:szCs w:val="28"/>
        </w:rPr>
        <w:t xml:space="preserve">Для оценки статистической значимости разности средних в двух группах использовался </w:t>
      </w:r>
      <w:r w:rsidRPr="00401A41">
        <w:rPr>
          <w:i/>
          <w:sz w:val="28"/>
          <w:szCs w:val="28"/>
          <w:lang w:val="en-US"/>
        </w:rPr>
        <w:t>t</w:t>
      </w:r>
      <w:r w:rsidRPr="00535E64">
        <w:rPr>
          <w:sz w:val="28"/>
          <w:szCs w:val="28"/>
        </w:rPr>
        <w:t xml:space="preserve">-критерий Стьюдента для независимых </w:t>
      </w:r>
      <w:r w:rsidR="00401A41">
        <w:rPr>
          <w:sz w:val="28"/>
          <w:szCs w:val="28"/>
        </w:rPr>
        <w:t>переменных</w:t>
      </w:r>
      <w:r w:rsidRPr="00535E64">
        <w:rPr>
          <w:sz w:val="28"/>
          <w:szCs w:val="28"/>
        </w:rPr>
        <w:t xml:space="preserve">, </w:t>
      </w:r>
      <w:r w:rsidR="00401A41">
        <w:rPr>
          <w:sz w:val="28"/>
          <w:szCs w:val="28"/>
        </w:rPr>
        <w:t>п</w:t>
      </w:r>
      <w:r w:rsidR="0046554E" w:rsidRPr="00535E64">
        <w:rPr>
          <w:sz w:val="28"/>
          <w:szCs w:val="28"/>
        </w:rPr>
        <w:t xml:space="preserve">ри сравнении результатов, полученных в двух последовательных измерениях, </w:t>
      </w:r>
      <w:r w:rsidR="00401A41">
        <w:rPr>
          <w:sz w:val="28"/>
          <w:szCs w:val="28"/>
        </w:rPr>
        <w:t xml:space="preserve">применялся </w:t>
      </w:r>
      <w:r w:rsidR="0046554E" w:rsidRPr="00401A41">
        <w:rPr>
          <w:i/>
          <w:sz w:val="28"/>
          <w:szCs w:val="28"/>
        </w:rPr>
        <w:t>t</w:t>
      </w:r>
      <w:r w:rsidR="0046554E" w:rsidRPr="00535E64">
        <w:rPr>
          <w:sz w:val="28"/>
          <w:szCs w:val="28"/>
        </w:rPr>
        <w:t>-критери</w:t>
      </w:r>
      <w:r w:rsidR="00401A41">
        <w:rPr>
          <w:sz w:val="28"/>
          <w:szCs w:val="28"/>
        </w:rPr>
        <w:t>й</w:t>
      </w:r>
      <w:r w:rsidR="0046554E" w:rsidRPr="00535E64">
        <w:rPr>
          <w:sz w:val="28"/>
          <w:szCs w:val="28"/>
        </w:rPr>
        <w:t xml:space="preserve"> Стьюдента </w:t>
      </w:r>
      <w:r w:rsidR="00401A41">
        <w:rPr>
          <w:sz w:val="28"/>
          <w:szCs w:val="28"/>
        </w:rPr>
        <w:t xml:space="preserve">для связанных переменных. </w:t>
      </w:r>
    </w:p>
    <w:p w:rsidR="00205A7C" w:rsidRPr="00EF2F58" w:rsidRDefault="00205A7C" w:rsidP="004D6FC9">
      <w:pPr>
        <w:ind w:firstLine="708"/>
        <w:contextualSpacing/>
        <w:jc w:val="both"/>
        <w:rPr>
          <w:sz w:val="28"/>
          <w:szCs w:val="28"/>
          <w:highlight w:val="yellow"/>
        </w:rPr>
      </w:pPr>
      <w:r w:rsidRPr="00205A7C">
        <w:rPr>
          <w:sz w:val="28"/>
          <w:szCs w:val="28"/>
        </w:rPr>
        <w:t xml:space="preserve">При сравнении трех групп предварительно проводился однофакторный дисперсионный анализ. Если выявлялось статистически значимое влияние группирующего фактора на результирующий признак, </w:t>
      </w:r>
      <w:r>
        <w:rPr>
          <w:sz w:val="28"/>
          <w:szCs w:val="28"/>
        </w:rPr>
        <w:t xml:space="preserve">то </w:t>
      </w:r>
      <w:r w:rsidRPr="00205A7C">
        <w:rPr>
          <w:sz w:val="28"/>
          <w:szCs w:val="28"/>
        </w:rPr>
        <w:t>определялась достоверность межгрупповых различий по критерию Ньюмена-Кейлса.</w:t>
      </w:r>
    </w:p>
    <w:p w:rsidR="00401A41" w:rsidRPr="00401A41" w:rsidRDefault="00401A41" w:rsidP="004D6F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Средние значения </w:t>
      </w:r>
      <w:r w:rsidR="00B37E50">
        <w:rPr>
          <w:sz w:val="28"/>
          <w:szCs w:val="28"/>
        </w:rPr>
        <w:t xml:space="preserve">(М) </w:t>
      </w:r>
      <w:r>
        <w:rPr>
          <w:sz w:val="28"/>
          <w:szCs w:val="28"/>
        </w:rPr>
        <w:t>и разности средних значений представлены вместе с их 95 </w:t>
      </w:r>
      <w:r w:rsidRPr="00401A41">
        <w:rPr>
          <w:sz w:val="28"/>
          <w:szCs w:val="28"/>
        </w:rPr>
        <w:t xml:space="preserve">% </w:t>
      </w:r>
      <w:r>
        <w:rPr>
          <w:sz w:val="28"/>
          <w:szCs w:val="28"/>
        </w:rPr>
        <w:t>доверительными интервалами (95% ДИ).</w:t>
      </w:r>
    </w:p>
    <w:p w:rsidR="00B76456" w:rsidRDefault="002B41E9" w:rsidP="004D6FC9">
      <w:pPr>
        <w:ind w:firstLine="708"/>
        <w:contextualSpacing/>
        <w:jc w:val="both"/>
        <w:rPr>
          <w:b/>
          <w:sz w:val="28"/>
          <w:szCs w:val="28"/>
        </w:rPr>
      </w:pPr>
      <w:r w:rsidRPr="002B41E9">
        <w:rPr>
          <w:b/>
          <w:sz w:val="28"/>
          <w:szCs w:val="28"/>
        </w:rPr>
        <w:t>Результаты</w:t>
      </w:r>
      <w:r w:rsidR="00F26AE9">
        <w:rPr>
          <w:b/>
          <w:sz w:val="28"/>
          <w:szCs w:val="28"/>
        </w:rPr>
        <w:t xml:space="preserve"> и обсуждение</w:t>
      </w:r>
    </w:p>
    <w:p w:rsidR="00444FD0" w:rsidRDefault="00D115BB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6BED">
        <w:rPr>
          <w:sz w:val="28"/>
          <w:szCs w:val="28"/>
        </w:rPr>
        <w:t xml:space="preserve">После восстановления </w:t>
      </w:r>
      <w:r w:rsidR="00B77590">
        <w:rPr>
          <w:sz w:val="28"/>
          <w:szCs w:val="28"/>
        </w:rPr>
        <w:t>систолической функции левого предсердия у всех обследованных больных возрос</w:t>
      </w:r>
      <w:r w:rsidR="007C7C5C">
        <w:rPr>
          <w:sz w:val="28"/>
          <w:szCs w:val="28"/>
        </w:rPr>
        <w:t xml:space="preserve"> результат ШМТ</w:t>
      </w:r>
      <w:r w:rsidR="00B77590">
        <w:rPr>
          <w:sz w:val="28"/>
          <w:szCs w:val="28"/>
        </w:rPr>
        <w:t xml:space="preserve">, уменьшился ОЛП, снизилось СДЛА и уровень </w:t>
      </w:r>
      <w:r w:rsidR="00B77590">
        <w:rPr>
          <w:sz w:val="28"/>
          <w:szCs w:val="28"/>
          <w:lang w:val="en-US"/>
        </w:rPr>
        <w:t>NT</w:t>
      </w:r>
      <w:r w:rsidR="00B77590" w:rsidRPr="00B77590">
        <w:rPr>
          <w:sz w:val="28"/>
          <w:szCs w:val="28"/>
        </w:rPr>
        <w:t>-</w:t>
      </w:r>
      <w:r w:rsidR="00B77590">
        <w:rPr>
          <w:sz w:val="28"/>
          <w:szCs w:val="28"/>
          <w:lang w:val="en-US"/>
        </w:rPr>
        <w:t>proBNP</w:t>
      </w:r>
      <w:r w:rsidR="00B77590">
        <w:rPr>
          <w:sz w:val="28"/>
          <w:szCs w:val="28"/>
        </w:rPr>
        <w:t xml:space="preserve"> в крови. </w:t>
      </w:r>
    </w:p>
    <w:p w:rsidR="00444FD0" w:rsidRPr="009153BA" w:rsidRDefault="00444FD0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7C5C">
        <w:rPr>
          <w:sz w:val="28"/>
          <w:szCs w:val="28"/>
        </w:rPr>
        <w:t>Результат ШМТ</w:t>
      </w:r>
      <w:r w:rsidR="00D06BED">
        <w:rPr>
          <w:sz w:val="28"/>
          <w:szCs w:val="28"/>
        </w:rPr>
        <w:t xml:space="preserve"> у больных ИФП возрос в среднем на </w:t>
      </w:r>
      <w:r w:rsidR="00D06BED" w:rsidRPr="00992830">
        <w:rPr>
          <w:sz w:val="28"/>
          <w:szCs w:val="28"/>
        </w:rPr>
        <w:t>45,0 (31,3</w:t>
      </w:r>
      <w:r w:rsidR="00D06BED">
        <w:rPr>
          <w:sz w:val="28"/>
          <w:szCs w:val="28"/>
        </w:rPr>
        <w:t>–</w:t>
      </w:r>
      <w:r w:rsidR="00D06BED" w:rsidRPr="00992830">
        <w:rPr>
          <w:sz w:val="28"/>
          <w:szCs w:val="28"/>
        </w:rPr>
        <w:t>58,7)</w:t>
      </w:r>
      <w:r w:rsidR="00D06BED">
        <w:rPr>
          <w:sz w:val="28"/>
          <w:szCs w:val="28"/>
        </w:rPr>
        <w:t xml:space="preserve"> м, у больных АГ — на </w:t>
      </w:r>
      <w:r w:rsidR="00D06BED" w:rsidRPr="00C86577">
        <w:rPr>
          <w:sz w:val="28"/>
          <w:szCs w:val="28"/>
        </w:rPr>
        <w:t>42,1 (33,5</w:t>
      </w:r>
      <w:r w:rsidR="00D06BED">
        <w:rPr>
          <w:sz w:val="28"/>
          <w:szCs w:val="28"/>
        </w:rPr>
        <w:t>–</w:t>
      </w:r>
      <w:r w:rsidR="00D06BED" w:rsidRPr="00C86577">
        <w:rPr>
          <w:sz w:val="28"/>
          <w:szCs w:val="28"/>
        </w:rPr>
        <w:t>50,7)</w:t>
      </w:r>
      <w:r w:rsidR="00D06BED" w:rsidRPr="00A91C68">
        <w:rPr>
          <w:sz w:val="28"/>
          <w:szCs w:val="28"/>
        </w:rPr>
        <w:t xml:space="preserve"> </w:t>
      </w:r>
      <w:r w:rsidR="00D06BED">
        <w:rPr>
          <w:sz w:val="28"/>
          <w:szCs w:val="28"/>
        </w:rPr>
        <w:t xml:space="preserve">м, а у больных ПИКС — на </w:t>
      </w:r>
      <w:r w:rsidR="00D06BED" w:rsidRPr="00490BD7">
        <w:rPr>
          <w:sz w:val="28"/>
          <w:szCs w:val="28"/>
        </w:rPr>
        <w:t>30,3 (24,4</w:t>
      </w:r>
      <w:r w:rsidR="00D06BED">
        <w:rPr>
          <w:sz w:val="28"/>
          <w:szCs w:val="28"/>
        </w:rPr>
        <w:t>–</w:t>
      </w:r>
      <w:r w:rsidR="00D06BED" w:rsidRPr="00490BD7">
        <w:rPr>
          <w:sz w:val="28"/>
          <w:szCs w:val="28"/>
        </w:rPr>
        <w:t>36,3)</w:t>
      </w:r>
      <w:r w:rsidR="007C7C5C">
        <w:rPr>
          <w:sz w:val="28"/>
          <w:szCs w:val="28"/>
        </w:rPr>
        <w:t> </w:t>
      </w:r>
      <w:r w:rsidR="00D06BED">
        <w:rPr>
          <w:sz w:val="28"/>
          <w:szCs w:val="28"/>
        </w:rPr>
        <w:t>м (</w:t>
      </w:r>
      <w:r w:rsidR="00F26AE9">
        <w:rPr>
          <w:sz w:val="28"/>
          <w:szCs w:val="28"/>
        </w:rPr>
        <w:t xml:space="preserve">см. </w:t>
      </w:r>
      <w:r w:rsidR="00D06BED">
        <w:rPr>
          <w:sz w:val="28"/>
          <w:szCs w:val="28"/>
        </w:rPr>
        <w:t xml:space="preserve">рис. 1). </w:t>
      </w:r>
      <w:proofErr w:type="gramStart"/>
      <w:r w:rsidR="00FD24A6">
        <w:rPr>
          <w:sz w:val="28"/>
          <w:szCs w:val="28"/>
        </w:rPr>
        <w:t xml:space="preserve">В перечисленных группах больных </w:t>
      </w:r>
      <w:r>
        <w:rPr>
          <w:sz w:val="28"/>
          <w:szCs w:val="28"/>
        </w:rPr>
        <w:t xml:space="preserve">ОЛП уменьшился соответственно на </w:t>
      </w:r>
      <w:r w:rsidRPr="003A15B0">
        <w:rPr>
          <w:sz w:val="28"/>
          <w:szCs w:val="28"/>
        </w:rPr>
        <w:t>13,3 (10,1</w:t>
      </w:r>
      <w:r>
        <w:rPr>
          <w:sz w:val="28"/>
          <w:szCs w:val="28"/>
        </w:rPr>
        <w:t>–</w:t>
      </w:r>
      <w:r w:rsidRPr="003A15B0">
        <w:rPr>
          <w:sz w:val="28"/>
          <w:szCs w:val="28"/>
        </w:rPr>
        <w:t>16,6)</w:t>
      </w:r>
      <w:r>
        <w:rPr>
          <w:sz w:val="28"/>
          <w:szCs w:val="28"/>
        </w:rPr>
        <w:t xml:space="preserve">, </w:t>
      </w:r>
      <w:r w:rsidRPr="00525F06">
        <w:rPr>
          <w:sz w:val="28"/>
          <w:szCs w:val="28"/>
        </w:rPr>
        <w:t>23,5 (14,9</w:t>
      </w:r>
      <w:r>
        <w:rPr>
          <w:sz w:val="28"/>
          <w:szCs w:val="28"/>
        </w:rPr>
        <w:t>–</w:t>
      </w:r>
      <w:r w:rsidRPr="00525F06">
        <w:rPr>
          <w:sz w:val="28"/>
          <w:szCs w:val="28"/>
        </w:rPr>
        <w:t>32,1)</w:t>
      </w:r>
      <w:r>
        <w:rPr>
          <w:sz w:val="28"/>
          <w:szCs w:val="28"/>
        </w:rPr>
        <w:t xml:space="preserve"> и </w:t>
      </w:r>
      <w:r w:rsidR="006B1C22">
        <w:rPr>
          <w:sz w:val="28"/>
          <w:szCs w:val="28"/>
        </w:rPr>
        <w:t>1</w:t>
      </w:r>
      <w:r w:rsidRPr="00AD60B3">
        <w:rPr>
          <w:sz w:val="28"/>
          <w:szCs w:val="28"/>
        </w:rPr>
        <w:t>3,8 (10,9</w:t>
      </w:r>
      <w:r>
        <w:rPr>
          <w:sz w:val="28"/>
          <w:szCs w:val="28"/>
        </w:rPr>
        <w:t>–</w:t>
      </w:r>
      <w:r w:rsidRPr="00AD60B3">
        <w:rPr>
          <w:sz w:val="28"/>
          <w:szCs w:val="28"/>
        </w:rPr>
        <w:t>16,7)</w:t>
      </w:r>
      <w:r w:rsidRPr="009B1C19">
        <w:rPr>
          <w:sz w:val="28"/>
          <w:szCs w:val="28"/>
        </w:rPr>
        <w:t xml:space="preserve"> </w:t>
      </w:r>
      <w:r>
        <w:rPr>
          <w:sz w:val="28"/>
          <w:szCs w:val="28"/>
        </w:rPr>
        <w:t>мл (</w:t>
      </w:r>
      <w:r w:rsidR="00F26AE9">
        <w:rPr>
          <w:sz w:val="28"/>
          <w:szCs w:val="28"/>
        </w:rPr>
        <w:t xml:space="preserve">см. </w:t>
      </w:r>
      <w:r>
        <w:rPr>
          <w:sz w:val="28"/>
          <w:szCs w:val="28"/>
        </w:rPr>
        <w:t>рис. 2),</w:t>
      </w:r>
      <w:r w:rsidRPr="003B4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СДЛА снизилось на </w:t>
      </w:r>
      <w:r w:rsidRPr="002A1C8C">
        <w:rPr>
          <w:sz w:val="28"/>
          <w:szCs w:val="28"/>
        </w:rPr>
        <w:t>3,0 (2,3</w:t>
      </w:r>
      <w:r>
        <w:rPr>
          <w:sz w:val="28"/>
          <w:szCs w:val="28"/>
        </w:rPr>
        <w:t>–</w:t>
      </w:r>
      <w:r w:rsidRPr="002A1C8C">
        <w:rPr>
          <w:sz w:val="28"/>
          <w:szCs w:val="28"/>
        </w:rPr>
        <w:t>3,8)</w:t>
      </w:r>
      <w:r>
        <w:rPr>
          <w:sz w:val="28"/>
          <w:szCs w:val="28"/>
        </w:rPr>
        <w:t xml:space="preserve">, </w:t>
      </w:r>
      <w:r w:rsidRPr="00525F06">
        <w:rPr>
          <w:sz w:val="28"/>
          <w:szCs w:val="28"/>
        </w:rPr>
        <w:t>5,5 (4,0</w:t>
      </w:r>
      <w:r>
        <w:rPr>
          <w:sz w:val="28"/>
          <w:szCs w:val="28"/>
        </w:rPr>
        <w:t>–</w:t>
      </w:r>
      <w:r w:rsidRPr="00525F06">
        <w:rPr>
          <w:sz w:val="28"/>
          <w:szCs w:val="28"/>
        </w:rPr>
        <w:t>7,1)</w:t>
      </w:r>
      <w:r>
        <w:rPr>
          <w:sz w:val="28"/>
          <w:szCs w:val="28"/>
        </w:rPr>
        <w:t xml:space="preserve"> и </w:t>
      </w:r>
      <w:r w:rsidRPr="00351951">
        <w:rPr>
          <w:sz w:val="28"/>
          <w:szCs w:val="28"/>
        </w:rPr>
        <w:t>3,7 (2,5</w:t>
      </w:r>
      <w:r>
        <w:rPr>
          <w:sz w:val="28"/>
          <w:szCs w:val="28"/>
        </w:rPr>
        <w:t>–</w:t>
      </w:r>
      <w:r w:rsidRPr="00351951">
        <w:rPr>
          <w:sz w:val="28"/>
          <w:szCs w:val="28"/>
        </w:rPr>
        <w:t>4,9)</w:t>
      </w:r>
      <w:r>
        <w:rPr>
          <w:sz w:val="28"/>
          <w:szCs w:val="28"/>
        </w:rPr>
        <w:t xml:space="preserve">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>. ст. (</w:t>
      </w:r>
      <w:r w:rsidR="00F26AE9">
        <w:rPr>
          <w:sz w:val="28"/>
          <w:szCs w:val="28"/>
        </w:rPr>
        <w:t xml:space="preserve">см. </w:t>
      </w:r>
      <w:r>
        <w:rPr>
          <w:sz w:val="28"/>
          <w:szCs w:val="28"/>
        </w:rPr>
        <w:t xml:space="preserve">рис. 3), а уровень </w:t>
      </w:r>
      <w:r>
        <w:rPr>
          <w:sz w:val="28"/>
          <w:szCs w:val="28"/>
          <w:lang w:val="en-US"/>
        </w:rPr>
        <w:t>NT</w:t>
      </w:r>
      <w:r w:rsidRPr="00F80B4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proBNP</w:t>
      </w:r>
      <w:r w:rsidRPr="004F5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— на </w:t>
      </w:r>
      <w:r w:rsidRPr="00E61CB2">
        <w:rPr>
          <w:sz w:val="28"/>
          <w:szCs w:val="28"/>
        </w:rPr>
        <w:t>470 (</w:t>
      </w:r>
      <w:r>
        <w:rPr>
          <w:sz w:val="28"/>
          <w:szCs w:val="28"/>
        </w:rPr>
        <w:t>300–</w:t>
      </w:r>
      <w:r w:rsidRPr="00E61CB2">
        <w:rPr>
          <w:sz w:val="28"/>
          <w:szCs w:val="28"/>
        </w:rPr>
        <w:t>640)</w:t>
      </w:r>
      <w:r>
        <w:rPr>
          <w:sz w:val="28"/>
          <w:szCs w:val="28"/>
        </w:rPr>
        <w:t xml:space="preserve">, </w:t>
      </w:r>
      <w:r w:rsidRPr="00C86577">
        <w:rPr>
          <w:sz w:val="28"/>
          <w:szCs w:val="28"/>
        </w:rPr>
        <w:t>507 (408</w:t>
      </w:r>
      <w:r>
        <w:rPr>
          <w:sz w:val="28"/>
          <w:szCs w:val="28"/>
        </w:rPr>
        <w:t>–</w:t>
      </w:r>
      <w:r w:rsidRPr="00C86577">
        <w:rPr>
          <w:sz w:val="28"/>
          <w:szCs w:val="28"/>
        </w:rPr>
        <w:t>606)</w:t>
      </w:r>
      <w:r>
        <w:rPr>
          <w:sz w:val="28"/>
          <w:szCs w:val="28"/>
        </w:rPr>
        <w:t xml:space="preserve"> и </w:t>
      </w:r>
      <w:r w:rsidRPr="00490BD7">
        <w:rPr>
          <w:sz w:val="28"/>
          <w:szCs w:val="28"/>
        </w:rPr>
        <w:t>682 (447</w:t>
      </w:r>
      <w:r>
        <w:rPr>
          <w:sz w:val="28"/>
          <w:szCs w:val="28"/>
        </w:rPr>
        <w:t>–</w:t>
      </w:r>
      <w:r w:rsidRPr="00490BD7">
        <w:rPr>
          <w:sz w:val="28"/>
          <w:szCs w:val="28"/>
        </w:rPr>
        <w:t>91</w:t>
      </w:r>
      <w:r>
        <w:rPr>
          <w:sz w:val="28"/>
          <w:szCs w:val="28"/>
        </w:rPr>
        <w:t>7</w:t>
      </w:r>
      <w:r w:rsidRPr="00490BD7">
        <w:rPr>
          <w:sz w:val="28"/>
          <w:szCs w:val="28"/>
        </w:rPr>
        <w:t>)</w:t>
      </w:r>
      <w:r w:rsidRPr="00A91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</w:t>
      </w:r>
      <w:proofErr w:type="spellEnd"/>
      <w:r>
        <w:rPr>
          <w:sz w:val="28"/>
          <w:szCs w:val="28"/>
        </w:rPr>
        <w:t>/мл (</w:t>
      </w:r>
      <w:r w:rsidR="00F26AE9">
        <w:rPr>
          <w:sz w:val="28"/>
          <w:szCs w:val="28"/>
        </w:rPr>
        <w:t xml:space="preserve">см. </w:t>
      </w:r>
      <w:r>
        <w:rPr>
          <w:sz w:val="28"/>
          <w:szCs w:val="28"/>
        </w:rPr>
        <w:t>рис. 4)</w:t>
      </w:r>
      <w:r w:rsidR="00AD32B4">
        <w:rPr>
          <w:sz w:val="28"/>
          <w:szCs w:val="28"/>
        </w:rPr>
        <w:t>.</w:t>
      </w:r>
      <w:proofErr w:type="gramEnd"/>
      <w:r w:rsidR="008C5DB0">
        <w:rPr>
          <w:sz w:val="28"/>
          <w:szCs w:val="28"/>
        </w:rPr>
        <w:t xml:space="preserve"> </w:t>
      </w:r>
      <w:r w:rsidR="009153BA">
        <w:rPr>
          <w:sz w:val="28"/>
          <w:szCs w:val="28"/>
        </w:rPr>
        <w:t>Уменьшение ОЛП и снижение СДЛА у больных АГ оказалось более выраженным, чем у больных  ИФП (</w:t>
      </w:r>
      <w:r w:rsidR="009153BA" w:rsidRPr="009153BA">
        <w:rPr>
          <w:i/>
          <w:sz w:val="28"/>
          <w:szCs w:val="28"/>
          <w:lang w:val="en-US"/>
        </w:rPr>
        <w:t>p</w:t>
      </w:r>
      <w:r w:rsidR="009153BA">
        <w:rPr>
          <w:sz w:val="28"/>
          <w:szCs w:val="28"/>
          <w:lang w:val="en-US"/>
        </w:rPr>
        <w:t> </w:t>
      </w:r>
      <w:r w:rsidR="009153BA" w:rsidRPr="009153BA">
        <w:rPr>
          <w:sz w:val="28"/>
          <w:szCs w:val="28"/>
        </w:rPr>
        <w:t>&lt;</w:t>
      </w:r>
      <w:r w:rsidR="009153BA">
        <w:rPr>
          <w:sz w:val="28"/>
          <w:szCs w:val="28"/>
          <w:lang w:val="en-US"/>
        </w:rPr>
        <w:t> </w:t>
      </w:r>
      <w:r w:rsidR="009153BA">
        <w:rPr>
          <w:sz w:val="28"/>
          <w:szCs w:val="28"/>
        </w:rPr>
        <w:t xml:space="preserve">0,05; </w:t>
      </w:r>
      <w:r w:rsidR="009153BA" w:rsidRPr="009153BA">
        <w:rPr>
          <w:i/>
          <w:sz w:val="28"/>
          <w:szCs w:val="28"/>
          <w:lang w:val="en-US"/>
        </w:rPr>
        <w:t>p</w:t>
      </w:r>
      <w:r w:rsidR="009153BA">
        <w:rPr>
          <w:sz w:val="28"/>
          <w:szCs w:val="28"/>
          <w:lang w:val="en-US"/>
        </w:rPr>
        <w:t> </w:t>
      </w:r>
      <w:r w:rsidR="009153BA" w:rsidRPr="009153BA">
        <w:rPr>
          <w:sz w:val="28"/>
          <w:szCs w:val="28"/>
        </w:rPr>
        <w:t>&lt;</w:t>
      </w:r>
      <w:r w:rsidR="009153BA">
        <w:rPr>
          <w:sz w:val="28"/>
          <w:szCs w:val="28"/>
          <w:lang w:val="en-US"/>
        </w:rPr>
        <w:t> </w:t>
      </w:r>
      <w:r w:rsidR="009153BA">
        <w:rPr>
          <w:sz w:val="28"/>
          <w:szCs w:val="28"/>
        </w:rPr>
        <w:t>0,01) и ПИКС (</w:t>
      </w:r>
      <w:r w:rsidR="009153BA" w:rsidRPr="009153BA">
        <w:rPr>
          <w:i/>
          <w:sz w:val="28"/>
          <w:szCs w:val="28"/>
          <w:lang w:val="en-US"/>
        </w:rPr>
        <w:t>p</w:t>
      </w:r>
      <w:r w:rsidR="009153BA">
        <w:rPr>
          <w:sz w:val="28"/>
          <w:szCs w:val="28"/>
          <w:lang w:val="en-US"/>
        </w:rPr>
        <w:t> </w:t>
      </w:r>
      <w:r w:rsidR="009153BA" w:rsidRPr="009153BA">
        <w:rPr>
          <w:sz w:val="28"/>
          <w:szCs w:val="28"/>
        </w:rPr>
        <w:t>&lt;</w:t>
      </w:r>
      <w:r w:rsidR="009153BA">
        <w:rPr>
          <w:sz w:val="28"/>
          <w:szCs w:val="28"/>
          <w:lang w:val="en-US"/>
        </w:rPr>
        <w:t> </w:t>
      </w:r>
      <w:r w:rsidR="009153BA">
        <w:rPr>
          <w:sz w:val="28"/>
          <w:szCs w:val="28"/>
        </w:rPr>
        <w:t xml:space="preserve">0,01; </w:t>
      </w:r>
      <w:r w:rsidR="009153BA" w:rsidRPr="009153BA">
        <w:rPr>
          <w:i/>
          <w:sz w:val="28"/>
          <w:szCs w:val="28"/>
          <w:lang w:val="en-US"/>
        </w:rPr>
        <w:t>p</w:t>
      </w:r>
      <w:r w:rsidR="009153BA">
        <w:rPr>
          <w:sz w:val="28"/>
          <w:szCs w:val="28"/>
          <w:lang w:val="en-US"/>
        </w:rPr>
        <w:t> </w:t>
      </w:r>
      <w:r w:rsidR="009153BA" w:rsidRPr="009153BA">
        <w:rPr>
          <w:sz w:val="28"/>
          <w:szCs w:val="28"/>
        </w:rPr>
        <w:t>&lt;</w:t>
      </w:r>
      <w:r w:rsidR="009153BA">
        <w:rPr>
          <w:sz w:val="28"/>
          <w:szCs w:val="28"/>
          <w:lang w:val="en-US"/>
        </w:rPr>
        <w:t> </w:t>
      </w:r>
      <w:r w:rsidR="009153BA">
        <w:rPr>
          <w:sz w:val="28"/>
          <w:szCs w:val="28"/>
        </w:rPr>
        <w:t xml:space="preserve">0,05). Средние величины прироста ШМТ и снижения </w:t>
      </w:r>
      <w:r w:rsidR="009153BA">
        <w:rPr>
          <w:sz w:val="28"/>
          <w:szCs w:val="28"/>
          <w:lang w:val="en-US"/>
        </w:rPr>
        <w:t>NT</w:t>
      </w:r>
      <w:r w:rsidR="009153BA" w:rsidRPr="00F80B40">
        <w:rPr>
          <w:sz w:val="28"/>
          <w:szCs w:val="28"/>
        </w:rPr>
        <w:t>-</w:t>
      </w:r>
      <w:r w:rsidR="009153BA">
        <w:rPr>
          <w:sz w:val="28"/>
          <w:szCs w:val="28"/>
          <w:lang w:val="en-US"/>
        </w:rPr>
        <w:t>proBNP</w:t>
      </w:r>
      <w:r w:rsidR="009153BA">
        <w:rPr>
          <w:sz w:val="28"/>
          <w:szCs w:val="28"/>
        </w:rPr>
        <w:t xml:space="preserve"> у больных ИФП, АГ и ПИКС достоверно не различались.</w:t>
      </w:r>
    </w:p>
    <w:p w:rsidR="002E60BC" w:rsidRDefault="00FD24A6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восстановления систолической функции предсердий ФВ левого желудочка </w:t>
      </w:r>
      <w:r w:rsidR="00015208">
        <w:rPr>
          <w:sz w:val="28"/>
          <w:szCs w:val="28"/>
        </w:rPr>
        <w:t xml:space="preserve">возросла </w:t>
      </w:r>
      <w:r w:rsidR="0053206B">
        <w:rPr>
          <w:sz w:val="28"/>
          <w:szCs w:val="28"/>
        </w:rPr>
        <w:t xml:space="preserve">у 58 (74,4 %) больных, </w:t>
      </w:r>
      <w:proofErr w:type="spellStart"/>
      <w:r w:rsidR="0053206B">
        <w:rPr>
          <w:sz w:val="28"/>
          <w:szCs w:val="28"/>
          <w:lang w:val="en-US"/>
        </w:rPr>
        <w:t>Vp</w:t>
      </w:r>
      <w:proofErr w:type="spellEnd"/>
      <w:r w:rsidR="0053206B">
        <w:rPr>
          <w:sz w:val="28"/>
          <w:szCs w:val="28"/>
        </w:rPr>
        <w:t xml:space="preserve"> — у 51 (65,4 %). У остальных пациентов указанные показатели не изменились или несколько снизились</w:t>
      </w:r>
      <w:r w:rsidR="002E60BC">
        <w:rPr>
          <w:sz w:val="28"/>
          <w:szCs w:val="28"/>
        </w:rPr>
        <w:t xml:space="preserve"> (</w:t>
      </w:r>
      <w:proofErr w:type="gramStart"/>
      <w:r w:rsidR="00C3267A">
        <w:rPr>
          <w:sz w:val="28"/>
          <w:szCs w:val="28"/>
        </w:rPr>
        <w:t>см</w:t>
      </w:r>
      <w:proofErr w:type="gramEnd"/>
      <w:r w:rsidR="00C3267A">
        <w:rPr>
          <w:sz w:val="28"/>
          <w:szCs w:val="28"/>
        </w:rPr>
        <w:t xml:space="preserve">. </w:t>
      </w:r>
      <w:r w:rsidR="002E60BC">
        <w:rPr>
          <w:sz w:val="28"/>
          <w:szCs w:val="28"/>
        </w:rPr>
        <w:t>рис. 5)</w:t>
      </w:r>
      <w:r w:rsidR="0053206B">
        <w:rPr>
          <w:sz w:val="28"/>
          <w:szCs w:val="28"/>
        </w:rPr>
        <w:t xml:space="preserve">. Доля лиц с возросшей ФВ или </w:t>
      </w:r>
      <w:proofErr w:type="spellStart"/>
      <w:r w:rsidR="0053206B">
        <w:rPr>
          <w:sz w:val="28"/>
          <w:szCs w:val="28"/>
          <w:lang w:val="en-US"/>
        </w:rPr>
        <w:t>Vp</w:t>
      </w:r>
      <w:proofErr w:type="spellEnd"/>
      <w:r w:rsidR="0053206B">
        <w:rPr>
          <w:sz w:val="28"/>
          <w:szCs w:val="28"/>
        </w:rPr>
        <w:t xml:space="preserve"> среди  больных ФП различной этиологии достоверно не различалась. Прирост ФВ составил в среднем</w:t>
      </w:r>
      <w:r w:rsidR="002E60BC">
        <w:rPr>
          <w:sz w:val="28"/>
          <w:szCs w:val="28"/>
        </w:rPr>
        <w:t xml:space="preserve"> </w:t>
      </w:r>
      <w:r w:rsidR="002E60BC" w:rsidRPr="0053206B">
        <w:rPr>
          <w:sz w:val="28"/>
          <w:szCs w:val="28"/>
        </w:rPr>
        <w:t>4,3 (3,5</w:t>
      </w:r>
      <w:r w:rsidR="002E60BC">
        <w:rPr>
          <w:sz w:val="28"/>
          <w:szCs w:val="28"/>
        </w:rPr>
        <w:t>–</w:t>
      </w:r>
      <w:r w:rsidR="002E60BC" w:rsidRPr="0053206B">
        <w:rPr>
          <w:sz w:val="28"/>
          <w:szCs w:val="28"/>
        </w:rPr>
        <w:t>5,1)</w:t>
      </w:r>
      <w:r w:rsidR="002E60BC">
        <w:rPr>
          <w:sz w:val="28"/>
          <w:szCs w:val="28"/>
        </w:rPr>
        <w:t> %</w:t>
      </w:r>
      <w:r w:rsidR="0053206B">
        <w:rPr>
          <w:sz w:val="28"/>
          <w:szCs w:val="28"/>
        </w:rPr>
        <w:t xml:space="preserve">, снижение — </w:t>
      </w:r>
      <w:r w:rsidR="002E60BC" w:rsidRPr="0053206B">
        <w:rPr>
          <w:sz w:val="28"/>
          <w:szCs w:val="28"/>
        </w:rPr>
        <w:t>2,7 (1,4</w:t>
      </w:r>
      <w:r w:rsidR="002E60BC">
        <w:rPr>
          <w:sz w:val="28"/>
          <w:szCs w:val="28"/>
        </w:rPr>
        <w:t>–</w:t>
      </w:r>
      <w:r w:rsidR="002E60BC" w:rsidRPr="0053206B">
        <w:rPr>
          <w:sz w:val="28"/>
          <w:szCs w:val="28"/>
        </w:rPr>
        <w:t>4,0)</w:t>
      </w:r>
      <w:r w:rsidR="002E60BC">
        <w:rPr>
          <w:sz w:val="28"/>
          <w:szCs w:val="28"/>
        </w:rPr>
        <w:t> %</w:t>
      </w:r>
      <w:r w:rsidR="0053206B">
        <w:rPr>
          <w:sz w:val="28"/>
          <w:szCs w:val="28"/>
        </w:rPr>
        <w:t xml:space="preserve">, увеличение </w:t>
      </w:r>
      <w:proofErr w:type="spellStart"/>
      <w:r w:rsidR="0053206B">
        <w:rPr>
          <w:sz w:val="28"/>
          <w:szCs w:val="28"/>
          <w:lang w:val="en-US"/>
        </w:rPr>
        <w:t>Vp</w:t>
      </w:r>
      <w:proofErr w:type="spellEnd"/>
      <w:r w:rsidR="0053206B">
        <w:rPr>
          <w:sz w:val="28"/>
          <w:szCs w:val="28"/>
        </w:rPr>
        <w:t xml:space="preserve"> — </w:t>
      </w:r>
      <w:r w:rsidR="0053206B" w:rsidRPr="0053206B">
        <w:rPr>
          <w:sz w:val="28"/>
          <w:szCs w:val="28"/>
        </w:rPr>
        <w:t>0,044 (0,031</w:t>
      </w:r>
      <w:r w:rsidR="0053206B">
        <w:rPr>
          <w:sz w:val="28"/>
          <w:szCs w:val="28"/>
        </w:rPr>
        <w:t>–</w:t>
      </w:r>
      <w:r w:rsidR="0053206B" w:rsidRPr="0053206B">
        <w:rPr>
          <w:sz w:val="28"/>
          <w:szCs w:val="28"/>
        </w:rPr>
        <w:t>0,057)</w:t>
      </w:r>
      <w:r w:rsidR="0053206B">
        <w:rPr>
          <w:sz w:val="28"/>
          <w:szCs w:val="28"/>
        </w:rPr>
        <w:t xml:space="preserve"> м/с, уменьшение — </w:t>
      </w:r>
      <w:r w:rsidR="0053206B" w:rsidRPr="0053206B">
        <w:rPr>
          <w:sz w:val="28"/>
          <w:szCs w:val="28"/>
        </w:rPr>
        <w:t>0,053 (0,019</w:t>
      </w:r>
      <w:r w:rsidR="0053206B">
        <w:rPr>
          <w:sz w:val="28"/>
          <w:szCs w:val="28"/>
        </w:rPr>
        <w:t>–</w:t>
      </w:r>
      <w:r w:rsidR="0053206B" w:rsidRPr="0053206B">
        <w:rPr>
          <w:sz w:val="28"/>
          <w:szCs w:val="28"/>
        </w:rPr>
        <w:t xml:space="preserve">0,087) </w:t>
      </w:r>
      <w:r w:rsidR="0053206B">
        <w:rPr>
          <w:sz w:val="28"/>
          <w:szCs w:val="28"/>
        </w:rPr>
        <w:t xml:space="preserve">м/с. Представленные данные </w:t>
      </w:r>
      <w:r w:rsidR="009131EA">
        <w:rPr>
          <w:sz w:val="28"/>
          <w:szCs w:val="28"/>
        </w:rPr>
        <w:t>свидетельствуют</w:t>
      </w:r>
      <w:r w:rsidR="0053206B">
        <w:rPr>
          <w:sz w:val="28"/>
          <w:szCs w:val="28"/>
        </w:rPr>
        <w:t>, что восстановление синусового ритма у об</w:t>
      </w:r>
      <w:r w:rsidR="002E60BC">
        <w:rPr>
          <w:sz w:val="28"/>
          <w:szCs w:val="28"/>
        </w:rPr>
        <w:t>с</w:t>
      </w:r>
      <w:r w:rsidR="0053206B">
        <w:rPr>
          <w:sz w:val="28"/>
          <w:szCs w:val="28"/>
        </w:rPr>
        <w:t>ледованных больных не оказало существенно</w:t>
      </w:r>
      <w:r w:rsidR="009131EA">
        <w:rPr>
          <w:sz w:val="28"/>
          <w:szCs w:val="28"/>
        </w:rPr>
        <w:t>го</w:t>
      </w:r>
      <w:r w:rsidR="0053206B">
        <w:rPr>
          <w:sz w:val="28"/>
          <w:szCs w:val="28"/>
        </w:rPr>
        <w:t xml:space="preserve"> влияния на функциональное состояние левого желудочка.</w:t>
      </w:r>
    </w:p>
    <w:p w:rsidR="002757D2" w:rsidRDefault="002757D2" w:rsidP="004D6FC9">
      <w:pPr>
        <w:jc w:val="both"/>
        <w:rPr>
          <w:sz w:val="28"/>
          <w:szCs w:val="28"/>
        </w:rPr>
      </w:pPr>
      <w:r>
        <w:tab/>
      </w:r>
      <w:proofErr w:type="gramStart"/>
      <w:r w:rsidRPr="002757D2">
        <w:rPr>
          <w:sz w:val="28"/>
          <w:szCs w:val="28"/>
        </w:rPr>
        <w:t xml:space="preserve">Как следует из представленных в табл. 1 данных, средние величины уменьшения ОЛП, снижения СДЛА и </w:t>
      </w:r>
      <w:r w:rsidR="00866313">
        <w:rPr>
          <w:sz w:val="28"/>
          <w:szCs w:val="28"/>
        </w:rPr>
        <w:t xml:space="preserve">уровня </w:t>
      </w:r>
      <w:r w:rsidRPr="002757D2">
        <w:rPr>
          <w:sz w:val="28"/>
          <w:szCs w:val="28"/>
          <w:lang w:val="en-US"/>
        </w:rPr>
        <w:t>NT</w:t>
      </w:r>
      <w:r w:rsidRPr="002757D2">
        <w:rPr>
          <w:sz w:val="28"/>
          <w:szCs w:val="28"/>
        </w:rPr>
        <w:t>-</w:t>
      </w:r>
      <w:r w:rsidRPr="002757D2">
        <w:rPr>
          <w:sz w:val="28"/>
          <w:szCs w:val="28"/>
          <w:lang w:val="en-US"/>
        </w:rPr>
        <w:t>proBNP</w:t>
      </w:r>
      <w:r w:rsidR="00392669">
        <w:rPr>
          <w:sz w:val="28"/>
          <w:szCs w:val="28"/>
        </w:rPr>
        <w:t xml:space="preserve"> в крови</w:t>
      </w:r>
      <w:r w:rsidRPr="002757D2">
        <w:rPr>
          <w:sz w:val="28"/>
          <w:szCs w:val="28"/>
        </w:rPr>
        <w:t xml:space="preserve"> больных с возросшей и не</w:t>
      </w:r>
      <w:r w:rsidR="00866313">
        <w:rPr>
          <w:sz w:val="28"/>
          <w:szCs w:val="28"/>
        </w:rPr>
        <w:t xml:space="preserve"> </w:t>
      </w:r>
      <w:r w:rsidRPr="002757D2">
        <w:rPr>
          <w:sz w:val="28"/>
          <w:szCs w:val="28"/>
        </w:rPr>
        <w:t>возросшей после восстановления синусового ритма ФВ</w:t>
      </w:r>
      <w:r w:rsidR="00866313">
        <w:rPr>
          <w:sz w:val="28"/>
          <w:szCs w:val="28"/>
        </w:rPr>
        <w:t xml:space="preserve"> </w:t>
      </w:r>
      <w:r w:rsidRPr="002757D2">
        <w:rPr>
          <w:sz w:val="28"/>
          <w:szCs w:val="28"/>
        </w:rPr>
        <w:t>левого желудочка достоверно не различались.</w:t>
      </w:r>
      <w:proofErr w:type="gramEnd"/>
      <w:r w:rsidRPr="002757D2">
        <w:rPr>
          <w:sz w:val="28"/>
          <w:szCs w:val="28"/>
        </w:rPr>
        <w:t xml:space="preserve"> </w:t>
      </w:r>
      <w:r w:rsidR="00866313">
        <w:rPr>
          <w:sz w:val="28"/>
          <w:szCs w:val="28"/>
        </w:rPr>
        <w:t xml:space="preserve">Улучшение же результатов ШМТ у больных с не возросшей ФВ левого желудочка оказалось даже более выраженным, чем у больных с возросшей после кардиоверсии ФВ левого желудочка. </w:t>
      </w:r>
    </w:p>
    <w:p w:rsidR="005560D6" w:rsidRDefault="005560D6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больных с возросшей</w:t>
      </w:r>
      <w:r w:rsidR="003A571F">
        <w:rPr>
          <w:sz w:val="28"/>
          <w:szCs w:val="28"/>
        </w:rPr>
        <w:t xml:space="preserve"> и не возросшей после восстановления </w:t>
      </w:r>
      <w:proofErr w:type="spellStart"/>
      <w:r w:rsidR="003A571F">
        <w:rPr>
          <w:sz w:val="28"/>
          <w:szCs w:val="28"/>
        </w:rPr>
        <w:t>синусового</w:t>
      </w:r>
      <w:proofErr w:type="spellEnd"/>
      <w:r w:rsidR="003A571F">
        <w:rPr>
          <w:sz w:val="28"/>
          <w:szCs w:val="28"/>
        </w:rPr>
        <w:t xml:space="preserve"> ритма </w:t>
      </w:r>
      <w:proofErr w:type="spellStart"/>
      <w:r w:rsidR="003A571F">
        <w:rPr>
          <w:sz w:val="28"/>
          <w:szCs w:val="28"/>
          <w:lang w:val="en-US"/>
        </w:rPr>
        <w:t>Vp</w:t>
      </w:r>
      <w:proofErr w:type="spellEnd"/>
      <w:r w:rsidR="003A571F">
        <w:rPr>
          <w:sz w:val="28"/>
          <w:szCs w:val="28"/>
        </w:rPr>
        <w:t xml:space="preserve"> левого желудочка не отмечено статистически значимых различий средних величин прироста ШМТ, уменьшения ОЛП и снижения уровня </w:t>
      </w:r>
      <w:r w:rsidR="003A571F">
        <w:rPr>
          <w:sz w:val="28"/>
          <w:szCs w:val="28"/>
          <w:lang w:val="en-US"/>
        </w:rPr>
        <w:t>NT</w:t>
      </w:r>
      <w:r w:rsidR="003A571F" w:rsidRPr="003A571F">
        <w:rPr>
          <w:sz w:val="28"/>
          <w:szCs w:val="28"/>
        </w:rPr>
        <w:t>-</w:t>
      </w:r>
      <w:proofErr w:type="spellStart"/>
      <w:r w:rsidR="003A571F">
        <w:rPr>
          <w:sz w:val="28"/>
          <w:szCs w:val="28"/>
          <w:lang w:val="en-US"/>
        </w:rPr>
        <w:t>proBNP</w:t>
      </w:r>
      <w:proofErr w:type="spellEnd"/>
      <w:r w:rsidR="003A571F">
        <w:rPr>
          <w:sz w:val="28"/>
          <w:szCs w:val="28"/>
        </w:rPr>
        <w:t xml:space="preserve"> в крови (</w:t>
      </w:r>
      <w:proofErr w:type="gramStart"/>
      <w:r w:rsidR="00F26AE9">
        <w:rPr>
          <w:sz w:val="28"/>
          <w:szCs w:val="28"/>
        </w:rPr>
        <w:t>см</w:t>
      </w:r>
      <w:proofErr w:type="gramEnd"/>
      <w:r w:rsidR="00F26AE9">
        <w:rPr>
          <w:sz w:val="28"/>
          <w:szCs w:val="28"/>
        </w:rPr>
        <w:t xml:space="preserve">. </w:t>
      </w:r>
      <w:r w:rsidR="003A571F">
        <w:rPr>
          <w:sz w:val="28"/>
          <w:szCs w:val="28"/>
        </w:rPr>
        <w:t xml:space="preserve">табл. 2). Однако снижение СДЛА у больных с возросшей </w:t>
      </w:r>
      <w:proofErr w:type="spellStart"/>
      <w:r w:rsidR="003A571F">
        <w:rPr>
          <w:sz w:val="28"/>
          <w:szCs w:val="28"/>
          <w:lang w:val="en-US"/>
        </w:rPr>
        <w:t>Vp</w:t>
      </w:r>
      <w:proofErr w:type="spellEnd"/>
      <w:r w:rsidR="003A571F">
        <w:rPr>
          <w:sz w:val="28"/>
          <w:szCs w:val="28"/>
        </w:rPr>
        <w:t xml:space="preserve"> левого желудочка было более выраженным, чем у больных с </w:t>
      </w:r>
      <w:proofErr w:type="spellStart"/>
      <w:r w:rsidR="003A571F">
        <w:rPr>
          <w:sz w:val="28"/>
          <w:szCs w:val="28"/>
        </w:rPr>
        <w:t>невозросшей</w:t>
      </w:r>
      <w:proofErr w:type="spellEnd"/>
      <w:r w:rsidR="003A571F">
        <w:rPr>
          <w:sz w:val="28"/>
          <w:szCs w:val="28"/>
        </w:rPr>
        <w:t xml:space="preserve"> величиной этого показателя.</w:t>
      </w:r>
    </w:p>
    <w:p w:rsidR="007A53DA" w:rsidRDefault="007A53DA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проведенное исследование показало, что </w:t>
      </w:r>
      <w:r w:rsidR="00557BA5">
        <w:rPr>
          <w:sz w:val="28"/>
          <w:szCs w:val="28"/>
        </w:rPr>
        <w:t xml:space="preserve">после восстановления синусового ритма у больных с персистирующей ФП функциональное состояние левого желудочка существенно не изменяется, однако, толерантность к физической нагрузке возрастает, а ОЛП, СДЛА и уровень </w:t>
      </w:r>
      <w:r w:rsidR="00557BA5">
        <w:rPr>
          <w:sz w:val="28"/>
          <w:szCs w:val="28"/>
          <w:lang w:val="en-US"/>
        </w:rPr>
        <w:t>NT</w:t>
      </w:r>
      <w:r w:rsidR="00557BA5" w:rsidRPr="003A571F">
        <w:rPr>
          <w:sz w:val="28"/>
          <w:szCs w:val="28"/>
        </w:rPr>
        <w:t>-</w:t>
      </w:r>
      <w:r w:rsidR="00557BA5">
        <w:rPr>
          <w:sz w:val="28"/>
          <w:szCs w:val="28"/>
          <w:lang w:val="en-US"/>
        </w:rPr>
        <w:t>proBNP</w:t>
      </w:r>
      <w:r w:rsidR="00557BA5">
        <w:rPr>
          <w:sz w:val="28"/>
          <w:szCs w:val="28"/>
        </w:rPr>
        <w:t xml:space="preserve"> в крови снижаются.</w:t>
      </w:r>
    </w:p>
    <w:p w:rsidR="00EB1B8E" w:rsidRDefault="00557BA5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3DD">
        <w:rPr>
          <w:sz w:val="28"/>
          <w:szCs w:val="28"/>
        </w:rPr>
        <w:t xml:space="preserve">Если восстановление синусового ритма </w:t>
      </w:r>
      <w:r w:rsidR="00EB1B8E">
        <w:rPr>
          <w:sz w:val="28"/>
          <w:szCs w:val="28"/>
        </w:rPr>
        <w:t xml:space="preserve">у больных с персистирующей ФП </w:t>
      </w:r>
      <w:r w:rsidR="006223DD">
        <w:rPr>
          <w:sz w:val="28"/>
          <w:szCs w:val="28"/>
        </w:rPr>
        <w:t xml:space="preserve">не ведет к </w:t>
      </w:r>
      <w:r w:rsidR="00EB1B8E">
        <w:rPr>
          <w:sz w:val="28"/>
          <w:szCs w:val="28"/>
        </w:rPr>
        <w:t xml:space="preserve">выраженному улучшению функционального состояния левого желудочка, то уменьшение проявлений сердечной недостаточности, в частности, увеличение </w:t>
      </w:r>
      <w:r w:rsidR="00007F8D">
        <w:rPr>
          <w:sz w:val="28"/>
          <w:szCs w:val="28"/>
        </w:rPr>
        <w:t>результатов</w:t>
      </w:r>
      <w:r w:rsidR="00EB1B8E">
        <w:rPr>
          <w:sz w:val="28"/>
          <w:szCs w:val="28"/>
        </w:rPr>
        <w:t xml:space="preserve"> ШМТ и снижение </w:t>
      </w:r>
      <w:r w:rsidR="00133F10">
        <w:rPr>
          <w:sz w:val="28"/>
          <w:szCs w:val="28"/>
        </w:rPr>
        <w:t xml:space="preserve">в крови </w:t>
      </w:r>
      <w:r w:rsidR="00EB1B8E">
        <w:rPr>
          <w:sz w:val="28"/>
          <w:szCs w:val="28"/>
        </w:rPr>
        <w:t xml:space="preserve">уровня </w:t>
      </w:r>
      <w:r w:rsidR="00EB1B8E">
        <w:rPr>
          <w:sz w:val="28"/>
          <w:szCs w:val="28"/>
          <w:lang w:val="en-US"/>
        </w:rPr>
        <w:t>NT</w:t>
      </w:r>
      <w:r w:rsidR="00EB1B8E" w:rsidRPr="00EB1B8E">
        <w:rPr>
          <w:sz w:val="28"/>
          <w:szCs w:val="28"/>
        </w:rPr>
        <w:t>-</w:t>
      </w:r>
      <w:r w:rsidR="00EB1B8E">
        <w:rPr>
          <w:sz w:val="28"/>
          <w:szCs w:val="28"/>
          <w:lang w:val="en-US"/>
        </w:rPr>
        <w:t>proBNP</w:t>
      </w:r>
      <w:r w:rsidR="00EB1B8E">
        <w:rPr>
          <w:sz w:val="28"/>
          <w:szCs w:val="28"/>
        </w:rPr>
        <w:t xml:space="preserve">, следует связать с восстановлением систолической функции </w:t>
      </w:r>
      <w:r w:rsidR="00133F10">
        <w:rPr>
          <w:sz w:val="28"/>
          <w:szCs w:val="28"/>
        </w:rPr>
        <w:t xml:space="preserve">левого </w:t>
      </w:r>
      <w:r w:rsidR="00EB1B8E">
        <w:rPr>
          <w:sz w:val="28"/>
          <w:szCs w:val="28"/>
        </w:rPr>
        <w:t>предсерди</w:t>
      </w:r>
      <w:r w:rsidR="00133F10">
        <w:rPr>
          <w:sz w:val="28"/>
          <w:szCs w:val="28"/>
        </w:rPr>
        <w:t>я</w:t>
      </w:r>
      <w:r w:rsidR="00EB1B8E">
        <w:rPr>
          <w:sz w:val="28"/>
          <w:szCs w:val="28"/>
        </w:rPr>
        <w:t xml:space="preserve">. </w:t>
      </w:r>
      <w:r w:rsidR="00133F10">
        <w:rPr>
          <w:sz w:val="28"/>
          <w:szCs w:val="28"/>
        </w:rPr>
        <w:t xml:space="preserve">Иначе говоря, результаты проведенного исследования </w:t>
      </w:r>
      <w:r w:rsidR="00A50744">
        <w:rPr>
          <w:sz w:val="28"/>
          <w:szCs w:val="28"/>
        </w:rPr>
        <w:t xml:space="preserve">могут служить </w:t>
      </w:r>
      <w:r w:rsidR="00133F10">
        <w:rPr>
          <w:sz w:val="28"/>
          <w:szCs w:val="28"/>
        </w:rPr>
        <w:t>основани</w:t>
      </w:r>
      <w:r w:rsidR="00A50744">
        <w:rPr>
          <w:sz w:val="28"/>
          <w:szCs w:val="28"/>
        </w:rPr>
        <w:t>ем</w:t>
      </w:r>
      <w:r w:rsidR="00133F10">
        <w:rPr>
          <w:sz w:val="28"/>
          <w:szCs w:val="28"/>
        </w:rPr>
        <w:t xml:space="preserve"> для использования термина «</w:t>
      </w:r>
      <w:proofErr w:type="spellStart"/>
      <w:r w:rsidR="00133F10">
        <w:rPr>
          <w:sz w:val="28"/>
          <w:szCs w:val="28"/>
        </w:rPr>
        <w:t>левопредсердная</w:t>
      </w:r>
      <w:proofErr w:type="spellEnd"/>
      <w:r w:rsidR="00133F10">
        <w:rPr>
          <w:sz w:val="28"/>
          <w:szCs w:val="28"/>
        </w:rPr>
        <w:t xml:space="preserve"> недостаточность» при характерист</w:t>
      </w:r>
      <w:r w:rsidR="009827B0">
        <w:rPr>
          <w:sz w:val="28"/>
          <w:szCs w:val="28"/>
        </w:rPr>
        <w:t xml:space="preserve">ике </w:t>
      </w:r>
      <w:r w:rsidR="009A3C29">
        <w:rPr>
          <w:sz w:val="28"/>
          <w:szCs w:val="28"/>
        </w:rPr>
        <w:t xml:space="preserve">клинического состояния </w:t>
      </w:r>
      <w:r w:rsidR="009827B0">
        <w:rPr>
          <w:sz w:val="28"/>
          <w:szCs w:val="28"/>
        </w:rPr>
        <w:t>больных с ФП.</w:t>
      </w:r>
      <w:r w:rsidR="00847BE1">
        <w:rPr>
          <w:sz w:val="28"/>
          <w:szCs w:val="28"/>
        </w:rPr>
        <w:t xml:space="preserve"> Использование этого </w:t>
      </w:r>
      <w:r w:rsidR="00C3267A">
        <w:rPr>
          <w:sz w:val="28"/>
          <w:szCs w:val="28"/>
        </w:rPr>
        <w:t>понятия</w:t>
      </w:r>
      <w:r w:rsidR="00847BE1">
        <w:rPr>
          <w:sz w:val="28"/>
          <w:szCs w:val="28"/>
        </w:rPr>
        <w:t xml:space="preserve"> позволяет подчер</w:t>
      </w:r>
      <w:r w:rsidR="009C7393">
        <w:rPr>
          <w:sz w:val="28"/>
          <w:szCs w:val="28"/>
        </w:rPr>
        <w:t>к</w:t>
      </w:r>
      <w:r w:rsidR="00847BE1">
        <w:rPr>
          <w:sz w:val="28"/>
          <w:szCs w:val="28"/>
        </w:rPr>
        <w:t>нуть</w:t>
      </w:r>
      <w:r w:rsidR="009C7393">
        <w:rPr>
          <w:sz w:val="28"/>
          <w:szCs w:val="28"/>
        </w:rPr>
        <w:t xml:space="preserve"> </w:t>
      </w:r>
      <w:r w:rsidR="00C3267A">
        <w:rPr>
          <w:sz w:val="28"/>
          <w:szCs w:val="28"/>
        </w:rPr>
        <w:t>самостоятельное значение</w:t>
      </w:r>
      <w:r w:rsidR="009C7393">
        <w:rPr>
          <w:sz w:val="28"/>
          <w:szCs w:val="28"/>
        </w:rPr>
        <w:t xml:space="preserve"> выпадени</w:t>
      </w:r>
      <w:r w:rsidR="00C3267A">
        <w:rPr>
          <w:sz w:val="28"/>
          <w:szCs w:val="28"/>
        </w:rPr>
        <w:t>я</w:t>
      </w:r>
      <w:r w:rsidR="009C7393">
        <w:rPr>
          <w:sz w:val="28"/>
          <w:szCs w:val="28"/>
        </w:rPr>
        <w:t xml:space="preserve"> систолической функции левого предсердия в развитии сердечной недостаточности у больных с ФП и </w:t>
      </w:r>
      <w:r w:rsidR="00887746">
        <w:rPr>
          <w:sz w:val="28"/>
          <w:szCs w:val="28"/>
        </w:rPr>
        <w:t>сконцентрировать внимание врача на решени</w:t>
      </w:r>
      <w:r w:rsidR="00C3267A">
        <w:rPr>
          <w:sz w:val="28"/>
          <w:szCs w:val="28"/>
        </w:rPr>
        <w:t>и</w:t>
      </w:r>
      <w:r w:rsidR="00887746">
        <w:rPr>
          <w:sz w:val="28"/>
          <w:szCs w:val="28"/>
        </w:rPr>
        <w:t xml:space="preserve"> вопроса о целесообразности восстановления синусового ритма. </w:t>
      </w:r>
    </w:p>
    <w:p w:rsidR="00627661" w:rsidRDefault="00627661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отметить, что «предсердный вклад» в развитие сердечной недостаточности у больных с ФП не зависит от исходного состояния левого желудочка. Выше отмечалось, что у больных ИФП функциональное состояние левого желудочка было не нарушено, у больных АГ имела место диастолическая дисфункция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типа, а у больных ПИКС — нарушение как диастолической, так и систолической функции левого желудочка. Однако после восстановления систолической функции левого предсердия результат ШМТ у больных ИФП, АГ и ПИКС возрос на 9, 10 и</w:t>
      </w:r>
      <w:r w:rsidR="00BE112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BE1122">
        <w:rPr>
          <w:sz w:val="28"/>
          <w:szCs w:val="28"/>
        </w:rPr>
        <w:t xml:space="preserve"> %, а уровень  </w:t>
      </w:r>
      <w:r w:rsidR="00BE1122">
        <w:rPr>
          <w:sz w:val="28"/>
          <w:szCs w:val="28"/>
          <w:lang w:val="en-US"/>
        </w:rPr>
        <w:t>NT</w:t>
      </w:r>
      <w:r w:rsidR="00BE1122" w:rsidRPr="00BE1122">
        <w:rPr>
          <w:sz w:val="28"/>
          <w:szCs w:val="28"/>
        </w:rPr>
        <w:t>-</w:t>
      </w:r>
      <w:r w:rsidR="00BE1122">
        <w:rPr>
          <w:sz w:val="28"/>
          <w:szCs w:val="28"/>
          <w:lang w:val="en-US"/>
        </w:rPr>
        <w:t>proBNP</w:t>
      </w:r>
      <w:r w:rsidR="00BE1122">
        <w:rPr>
          <w:sz w:val="28"/>
          <w:szCs w:val="28"/>
        </w:rPr>
        <w:t xml:space="preserve"> в крови снизился </w:t>
      </w:r>
      <w:r w:rsidR="00C869C2">
        <w:rPr>
          <w:sz w:val="28"/>
          <w:szCs w:val="28"/>
        </w:rPr>
        <w:t xml:space="preserve">соответственно </w:t>
      </w:r>
      <w:r w:rsidR="00BE1122">
        <w:rPr>
          <w:sz w:val="28"/>
          <w:szCs w:val="28"/>
        </w:rPr>
        <w:t xml:space="preserve">на 44, </w:t>
      </w:r>
      <w:r w:rsidR="00C869C2">
        <w:rPr>
          <w:sz w:val="28"/>
          <w:szCs w:val="28"/>
        </w:rPr>
        <w:t>43 и 49 %.</w:t>
      </w:r>
    </w:p>
    <w:p w:rsidR="00DE4CC2" w:rsidRDefault="00DE4CC2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Можно полагать, что выпадение систолической функции правого предсердия так же вносит свой вклад в развитие сердечной недостаточности у больных с ФП, однако, этот вопрос требует специального изучения.</w:t>
      </w:r>
    </w:p>
    <w:p w:rsidR="00DE4CC2" w:rsidRPr="00DE4CC2" w:rsidRDefault="00DE4CC2" w:rsidP="004D6F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E4CC2">
        <w:rPr>
          <w:b/>
          <w:sz w:val="28"/>
          <w:szCs w:val="28"/>
        </w:rPr>
        <w:t>Выводы</w:t>
      </w:r>
    </w:p>
    <w:p w:rsidR="003243FA" w:rsidRDefault="003243FA" w:rsidP="004D6FC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синусового ритма у больных персистирующей ФП не ведет к заметному улучшению функционального состояния левого желудочка сердца.</w:t>
      </w:r>
    </w:p>
    <w:p w:rsidR="003243FA" w:rsidRDefault="003243FA" w:rsidP="004D6FC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восстановления синусового ритма у всех больных персистирующей ФП уменьшается объем левого предсердия и снижается давление в легочной артерии. У больных АГ указанные изменения более выражены, чем у больных ИФП и ПИКС.</w:t>
      </w:r>
    </w:p>
    <w:p w:rsidR="00DE4CC2" w:rsidRDefault="003243FA" w:rsidP="004D6FC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в</w:t>
      </w:r>
      <w:r w:rsidR="00DE4CC2">
        <w:rPr>
          <w:sz w:val="28"/>
          <w:szCs w:val="28"/>
        </w:rPr>
        <w:t xml:space="preserve">осстановления синусового ритма у </w:t>
      </w:r>
      <w:r>
        <w:rPr>
          <w:sz w:val="28"/>
          <w:szCs w:val="28"/>
        </w:rPr>
        <w:t xml:space="preserve">всех </w:t>
      </w:r>
      <w:r w:rsidR="00DE4CC2">
        <w:rPr>
          <w:sz w:val="28"/>
          <w:szCs w:val="28"/>
        </w:rPr>
        <w:t xml:space="preserve">больных персистирующей </w:t>
      </w:r>
      <w:r w:rsidR="00713F1C">
        <w:rPr>
          <w:sz w:val="28"/>
          <w:szCs w:val="28"/>
        </w:rPr>
        <w:t>ФП</w:t>
      </w:r>
      <w:r w:rsidR="00DE4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возрастает </w:t>
      </w:r>
      <w:r w:rsidR="00DE4CC2">
        <w:rPr>
          <w:sz w:val="28"/>
          <w:szCs w:val="28"/>
        </w:rPr>
        <w:t>дистанци</w:t>
      </w:r>
      <w:r>
        <w:rPr>
          <w:sz w:val="28"/>
          <w:szCs w:val="28"/>
        </w:rPr>
        <w:t>я</w:t>
      </w:r>
      <w:r w:rsidR="00DE4CC2">
        <w:rPr>
          <w:sz w:val="28"/>
          <w:szCs w:val="28"/>
        </w:rPr>
        <w:t xml:space="preserve"> 6-минутной ходьбы и сниж</w:t>
      </w:r>
      <w:r>
        <w:rPr>
          <w:sz w:val="28"/>
          <w:szCs w:val="28"/>
        </w:rPr>
        <w:t xml:space="preserve">ается </w:t>
      </w:r>
      <w:r w:rsidR="00713F1C">
        <w:rPr>
          <w:sz w:val="28"/>
          <w:szCs w:val="28"/>
        </w:rPr>
        <w:t>уровен</w:t>
      </w:r>
      <w:r>
        <w:rPr>
          <w:sz w:val="28"/>
          <w:szCs w:val="28"/>
        </w:rPr>
        <w:t>ь</w:t>
      </w:r>
      <w:r w:rsidR="00713F1C">
        <w:rPr>
          <w:sz w:val="28"/>
          <w:szCs w:val="28"/>
        </w:rPr>
        <w:t xml:space="preserve"> </w:t>
      </w:r>
      <w:r w:rsidR="00713F1C">
        <w:rPr>
          <w:sz w:val="28"/>
          <w:szCs w:val="28"/>
          <w:lang w:val="en-US"/>
        </w:rPr>
        <w:t>NT</w:t>
      </w:r>
      <w:r w:rsidR="00713F1C" w:rsidRPr="00713F1C">
        <w:rPr>
          <w:sz w:val="28"/>
          <w:szCs w:val="28"/>
        </w:rPr>
        <w:t>-</w:t>
      </w:r>
      <w:r w:rsidR="00713F1C">
        <w:rPr>
          <w:sz w:val="28"/>
          <w:szCs w:val="28"/>
          <w:lang w:val="en-US"/>
        </w:rPr>
        <w:t>proBNP</w:t>
      </w:r>
      <w:r w:rsidR="00713F1C">
        <w:rPr>
          <w:sz w:val="28"/>
          <w:szCs w:val="28"/>
        </w:rPr>
        <w:t xml:space="preserve"> в крови. </w:t>
      </w:r>
      <w:r w:rsidR="00DE4CC2">
        <w:rPr>
          <w:sz w:val="28"/>
          <w:szCs w:val="28"/>
        </w:rPr>
        <w:t xml:space="preserve">Указанные изменения одинаково выражены у </w:t>
      </w:r>
      <w:r w:rsidR="00DC4A10">
        <w:rPr>
          <w:sz w:val="28"/>
          <w:szCs w:val="28"/>
        </w:rPr>
        <w:t>больных</w:t>
      </w:r>
      <w:r w:rsidR="00713F1C">
        <w:rPr>
          <w:sz w:val="28"/>
          <w:szCs w:val="28"/>
        </w:rPr>
        <w:t xml:space="preserve"> ИФП</w:t>
      </w:r>
      <w:r w:rsidR="00DE4CC2">
        <w:rPr>
          <w:sz w:val="28"/>
          <w:szCs w:val="28"/>
        </w:rPr>
        <w:t xml:space="preserve">, </w:t>
      </w:r>
      <w:r w:rsidR="00713F1C">
        <w:rPr>
          <w:sz w:val="28"/>
          <w:szCs w:val="28"/>
        </w:rPr>
        <w:t>АГ и ПИКС</w:t>
      </w:r>
      <w:r w:rsidR="00DE4CC2">
        <w:rPr>
          <w:sz w:val="28"/>
          <w:szCs w:val="28"/>
        </w:rPr>
        <w:t>.</w:t>
      </w:r>
    </w:p>
    <w:p w:rsidR="004708BE" w:rsidRDefault="004708BE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69C2" w:rsidRPr="00BE1122" w:rsidRDefault="00C869C2" w:rsidP="004D6FC9">
      <w:pPr>
        <w:jc w:val="both"/>
        <w:rPr>
          <w:sz w:val="28"/>
          <w:szCs w:val="28"/>
        </w:rPr>
      </w:pPr>
    </w:p>
    <w:p w:rsidR="00A50744" w:rsidRDefault="00A50744" w:rsidP="004D6FC9">
      <w:pPr>
        <w:jc w:val="both"/>
        <w:rPr>
          <w:sz w:val="28"/>
          <w:szCs w:val="28"/>
        </w:rPr>
      </w:pPr>
    </w:p>
    <w:p w:rsidR="00A50744" w:rsidRDefault="00A50744" w:rsidP="004D6FC9">
      <w:pPr>
        <w:jc w:val="both"/>
        <w:rPr>
          <w:sz w:val="28"/>
          <w:szCs w:val="28"/>
        </w:rPr>
      </w:pPr>
    </w:p>
    <w:p w:rsidR="009827B0" w:rsidRDefault="009827B0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7BA5" w:rsidRDefault="00557BA5" w:rsidP="004D6FC9">
      <w:pPr>
        <w:jc w:val="both"/>
        <w:rPr>
          <w:sz w:val="28"/>
          <w:szCs w:val="28"/>
        </w:rPr>
      </w:pPr>
    </w:p>
    <w:p w:rsidR="003A571F" w:rsidRPr="003A571F" w:rsidRDefault="003A571F" w:rsidP="004D6FC9">
      <w:pPr>
        <w:jc w:val="both"/>
        <w:rPr>
          <w:b/>
        </w:rPr>
      </w:pPr>
      <w:r>
        <w:rPr>
          <w:sz w:val="28"/>
          <w:szCs w:val="28"/>
        </w:rPr>
        <w:tab/>
      </w:r>
    </w:p>
    <w:p w:rsidR="00B21EE1" w:rsidRPr="002757D2" w:rsidRDefault="005560D6" w:rsidP="004D6FC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1EE1" w:rsidRPr="002757D2">
        <w:rPr>
          <w:sz w:val="28"/>
          <w:szCs w:val="28"/>
        </w:rPr>
        <w:t xml:space="preserve">Таблица </w:t>
      </w:r>
      <w:r w:rsidR="001613D3" w:rsidRPr="002757D2">
        <w:rPr>
          <w:sz w:val="28"/>
          <w:szCs w:val="28"/>
        </w:rPr>
        <w:fldChar w:fldCharType="begin"/>
      </w:r>
      <w:r w:rsidR="00B21EE1" w:rsidRPr="002757D2">
        <w:rPr>
          <w:sz w:val="28"/>
          <w:szCs w:val="28"/>
        </w:rPr>
        <w:instrText xml:space="preserve"> SEQ Таблица \* ARABIC </w:instrText>
      </w:r>
      <w:r w:rsidR="001613D3" w:rsidRPr="002757D2">
        <w:rPr>
          <w:sz w:val="28"/>
          <w:szCs w:val="28"/>
        </w:rPr>
        <w:fldChar w:fldCharType="separate"/>
      </w:r>
      <w:r w:rsidR="001821B0">
        <w:rPr>
          <w:noProof/>
          <w:sz w:val="28"/>
          <w:szCs w:val="28"/>
        </w:rPr>
        <w:t>1</w:t>
      </w:r>
      <w:r w:rsidR="001613D3" w:rsidRPr="002757D2">
        <w:rPr>
          <w:sz w:val="28"/>
          <w:szCs w:val="28"/>
        </w:rPr>
        <w:fldChar w:fldCharType="end"/>
      </w:r>
    </w:p>
    <w:p w:rsidR="00B21EE1" w:rsidRDefault="00B21EE1" w:rsidP="004D6FC9">
      <w:pPr>
        <w:jc w:val="center"/>
        <w:rPr>
          <w:sz w:val="28"/>
          <w:szCs w:val="28"/>
        </w:rPr>
      </w:pPr>
      <w:r w:rsidRPr="00B21EE1">
        <w:rPr>
          <w:sz w:val="28"/>
          <w:szCs w:val="28"/>
        </w:rPr>
        <w:t>Средние величины</w:t>
      </w:r>
      <w:r>
        <w:rPr>
          <w:sz w:val="28"/>
          <w:szCs w:val="28"/>
        </w:rPr>
        <w:t xml:space="preserve"> изменения </w:t>
      </w:r>
      <w:r w:rsidR="004D659C">
        <w:rPr>
          <w:sz w:val="28"/>
          <w:szCs w:val="28"/>
        </w:rPr>
        <w:t>ШМТ</w:t>
      </w:r>
      <w:r>
        <w:rPr>
          <w:sz w:val="28"/>
          <w:szCs w:val="28"/>
        </w:rPr>
        <w:t xml:space="preserve">, </w:t>
      </w:r>
      <w:r w:rsidR="004D659C">
        <w:rPr>
          <w:sz w:val="28"/>
          <w:szCs w:val="28"/>
        </w:rPr>
        <w:t>ОЛП</w:t>
      </w:r>
      <w:r>
        <w:rPr>
          <w:sz w:val="28"/>
          <w:szCs w:val="28"/>
        </w:rPr>
        <w:t xml:space="preserve">, </w:t>
      </w:r>
      <w:r w:rsidR="004D659C">
        <w:rPr>
          <w:sz w:val="28"/>
          <w:szCs w:val="28"/>
        </w:rPr>
        <w:t>СДЛА</w:t>
      </w:r>
      <w:r>
        <w:rPr>
          <w:sz w:val="28"/>
          <w:szCs w:val="28"/>
        </w:rPr>
        <w:t xml:space="preserve"> и уровня </w:t>
      </w:r>
      <w:r>
        <w:rPr>
          <w:sz w:val="28"/>
          <w:szCs w:val="28"/>
          <w:lang w:val="en-US"/>
        </w:rPr>
        <w:t>NT</w:t>
      </w:r>
      <w:r w:rsidRPr="00B21EE1">
        <w:rPr>
          <w:sz w:val="28"/>
          <w:szCs w:val="28"/>
        </w:rPr>
        <w:noBreakHyphen/>
      </w:r>
      <w:r>
        <w:rPr>
          <w:sz w:val="28"/>
          <w:szCs w:val="28"/>
          <w:lang w:val="en-US"/>
        </w:rPr>
        <w:t>proBNP</w:t>
      </w:r>
      <w:r>
        <w:rPr>
          <w:sz w:val="28"/>
          <w:szCs w:val="28"/>
        </w:rPr>
        <w:t xml:space="preserve"> </w:t>
      </w:r>
      <w:r w:rsidR="004D659C">
        <w:rPr>
          <w:sz w:val="28"/>
          <w:szCs w:val="28"/>
        </w:rPr>
        <w:t xml:space="preserve">у </w:t>
      </w:r>
      <w:r>
        <w:rPr>
          <w:sz w:val="28"/>
          <w:szCs w:val="28"/>
        </w:rPr>
        <w:t>больных с возросшей и не возросшей после восстановления синусового ритма фракцией выброса левого желудочка</w:t>
      </w:r>
    </w:p>
    <w:p w:rsidR="00B37E50" w:rsidRPr="00C3267A" w:rsidRDefault="00C3267A" w:rsidP="004D6FC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</w:t>
      </w:r>
      <w:r w:rsidR="00B37E50">
        <w:rPr>
          <w:sz w:val="28"/>
          <w:szCs w:val="28"/>
        </w:rPr>
        <w:t>М (95% ДИ)</w:t>
      </w:r>
      <w:r>
        <w:rPr>
          <w:sz w:val="28"/>
          <w:szCs w:val="28"/>
          <w:lang w:val="en-US"/>
        </w:rPr>
        <w:t>]</w:t>
      </w:r>
    </w:p>
    <w:tbl>
      <w:tblPr>
        <w:tblStyle w:val="a3"/>
        <w:tblW w:w="0" w:type="auto"/>
        <w:tblLook w:val="01E0"/>
      </w:tblPr>
      <w:tblGrid>
        <w:gridCol w:w="3708"/>
        <w:gridCol w:w="2340"/>
        <w:gridCol w:w="2700"/>
        <w:gridCol w:w="823"/>
      </w:tblGrid>
      <w:tr w:rsidR="00B21EE1">
        <w:tc>
          <w:tcPr>
            <w:tcW w:w="3708" w:type="dxa"/>
            <w:vMerge w:val="restart"/>
            <w:vAlign w:val="center"/>
          </w:tcPr>
          <w:p w:rsidR="00B21EE1" w:rsidRDefault="00B21EE1" w:rsidP="004D6FC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5040" w:type="dxa"/>
            <w:gridSpan w:val="2"/>
            <w:vAlign w:val="center"/>
          </w:tcPr>
          <w:p w:rsidR="00B21EE1" w:rsidRDefault="00B21EE1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Фракция выброса</w:t>
            </w:r>
            <w:r w:rsidR="002757D2">
              <w:rPr>
                <w:sz w:val="28"/>
                <w:szCs w:val="28"/>
              </w:rPr>
              <w:t xml:space="preserve"> после кардиоверсии</w:t>
            </w:r>
          </w:p>
        </w:tc>
        <w:tc>
          <w:tcPr>
            <w:tcW w:w="823" w:type="dxa"/>
            <w:vMerge w:val="restart"/>
            <w:vAlign w:val="center"/>
          </w:tcPr>
          <w:p w:rsidR="00B21EE1" w:rsidRDefault="00B21EE1" w:rsidP="004D6FC9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 &lt;</w:t>
            </w:r>
          </w:p>
        </w:tc>
      </w:tr>
      <w:tr w:rsidR="00B21EE1" w:rsidRPr="00A323EC">
        <w:tc>
          <w:tcPr>
            <w:tcW w:w="3708" w:type="dxa"/>
            <w:vMerge/>
            <w:vAlign w:val="center"/>
          </w:tcPr>
          <w:p w:rsidR="00B21EE1" w:rsidRDefault="00B21EE1" w:rsidP="004D6FC9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21EE1" w:rsidRPr="00A323EC" w:rsidRDefault="00B21EE1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возросла</w:t>
            </w:r>
            <w:r>
              <w:rPr>
                <w:sz w:val="28"/>
                <w:szCs w:val="28"/>
                <w:lang w:val="en-US"/>
              </w:rPr>
              <w:t xml:space="preserve"> (n = 58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700" w:type="dxa"/>
            <w:vAlign w:val="center"/>
          </w:tcPr>
          <w:p w:rsidR="00B21EE1" w:rsidRPr="00A323EC" w:rsidRDefault="00B21EE1" w:rsidP="004D6FC9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не возросла (</w:t>
            </w:r>
            <w:r>
              <w:rPr>
                <w:sz w:val="28"/>
                <w:szCs w:val="28"/>
                <w:lang w:val="en-US"/>
              </w:rPr>
              <w:t>n = 20)</w:t>
            </w:r>
          </w:p>
        </w:tc>
        <w:tc>
          <w:tcPr>
            <w:tcW w:w="823" w:type="dxa"/>
            <w:vMerge/>
            <w:vAlign w:val="center"/>
          </w:tcPr>
          <w:p w:rsidR="00B21EE1" w:rsidRPr="00A323EC" w:rsidRDefault="00B21EE1" w:rsidP="004D6FC9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21EE1" w:rsidRPr="00051C02">
        <w:tc>
          <w:tcPr>
            <w:tcW w:w="3708" w:type="dxa"/>
            <w:vAlign w:val="center"/>
          </w:tcPr>
          <w:p w:rsidR="00B21EE1" w:rsidRDefault="00B21EE1" w:rsidP="004D6FC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ШМТ, м</w:t>
            </w:r>
          </w:p>
        </w:tc>
        <w:tc>
          <w:tcPr>
            <w:tcW w:w="2340" w:type="dxa"/>
            <w:vAlign w:val="center"/>
          </w:tcPr>
          <w:p w:rsidR="00B21EE1" w:rsidRPr="002447FC" w:rsidRDefault="00B21EE1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447FC">
              <w:rPr>
                <w:sz w:val="28"/>
                <w:szCs w:val="28"/>
              </w:rPr>
              <w:t>35,8 (29,9</w:t>
            </w:r>
            <w:r>
              <w:rPr>
                <w:sz w:val="28"/>
                <w:szCs w:val="28"/>
              </w:rPr>
              <w:t>–</w:t>
            </w:r>
            <w:r w:rsidRPr="002447FC">
              <w:rPr>
                <w:sz w:val="28"/>
                <w:szCs w:val="28"/>
              </w:rPr>
              <w:t>41,7)</w:t>
            </w:r>
          </w:p>
        </w:tc>
        <w:tc>
          <w:tcPr>
            <w:tcW w:w="2700" w:type="dxa"/>
            <w:vAlign w:val="center"/>
          </w:tcPr>
          <w:p w:rsidR="00B21EE1" w:rsidRPr="002447FC" w:rsidRDefault="00B21EE1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447FC">
              <w:rPr>
                <w:sz w:val="28"/>
                <w:szCs w:val="28"/>
              </w:rPr>
              <w:t>48,6 (33,0</w:t>
            </w:r>
            <w:r>
              <w:rPr>
                <w:sz w:val="28"/>
                <w:szCs w:val="28"/>
              </w:rPr>
              <w:t>–</w:t>
            </w:r>
            <w:r w:rsidRPr="002447FC">
              <w:rPr>
                <w:sz w:val="28"/>
                <w:szCs w:val="28"/>
              </w:rPr>
              <w:t>64,2)</w:t>
            </w:r>
          </w:p>
        </w:tc>
        <w:tc>
          <w:tcPr>
            <w:tcW w:w="823" w:type="dxa"/>
            <w:vAlign w:val="center"/>
          </w:tcPr>
          <w:p w:rsidR="00B21EE1" w:rsidRPr="00051C02" w:rsidRDefault="00B21EE1" w:rsidP="004D6FC9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051C02">
              <w:rPr>
                <w:sz w:val="28"/>
                <w:szCs w:val="28"/>
                <w:lang w:val="en-US"/>
              </w:rPr>
              <w:t>0,05</w:t>
            </w:r>
          </w:p>
        </w:tc>
      </w:tr>
      <w:tr w:rsidR="004D659C">
        <w:tc>
          <w:tcPr>
            <w:tcW w:w="3708" w:type="dxa"/>
            <w:vAlign w:val="center"/>
          </w:tcPr>
          <w:p w:rsidR="004D659C" w:rsidRPr="00A323EC" w:rsidRDefault="004D659C" w:rsidP="004D6FC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ОЛП, мл</w:t>
            </w:r>
          </w:p>
        </w:tc>
        <w:tc>
          <w:tcPr>
            <w:tcW w:w="2340" w:type="dxa"/>
            <w:vAlign w:val="center"/>
          </w:tcPr>
          <w:p w:rsidR="004D659C" w:rsidRPr="00A323EC" w:rsidRDefault="004D659C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323EC">
              <w:rPr>
                <w:sz w:val="28"/>
                <w:szCs w:val="28"/>
              </w:rPr>
              <w:t>17,2 (13,6</w:t>
            </w:r>
            <w:r>
              <w:rPr>
                <w:sz w:val="28"/>
                <w:szCs w:val="28"/>
              </w:rPr>
              <w:t>–</w:t>
            </w:r>
            <w:r w:rsidRPr="00A323EC">
              <w:rPr>
                <w:sz w:val="28"/>
                <w:szCs w:val="28"/>
              </w:rPr>
              <w:t>20,8)</w:t>
            </w:r>
          </w:p>
        </w:tc>
        <w:tc>
          <w:tcPr>
            <w:tcW w:w="2700" w:type="dxa"/>
            <w:vAlign w:val="center"/>
          </w:tcPr>
          <w:p w:rsidR="004D659C" w:rsidRPr="00A323EC" w:rsidRDefault="004D659C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323EC">
              <w:rPr>
                <w:sz w:val="28"/>
                <w:szCs w:val="28"/>
              </w:rPr>
              <w:t>14,0 (9,6</w:t>
            </w:r>
            <w:r>
              <w:rPr>
                <w:sz w:val="28"/>
                <w:szCs w:val="28"/>
              </w:rPr>
              <w:t>–</w:t>
            </w:r>
            <w:r w:rsidRPr="00A323EC">
              <w:rPr>
                <w:sz w:val="28"/>
                <w:szCs w:val="28"/>
              </w:rPr>
              <w:t>18,4)</w:t>
            </w:r>
          </w:p>
        </w:tc>
        <w:tc>
          <w:tcPr>
            <w:tcW w:w="823" w:type="dxa"/>
            <w:vAlign w:val="center"/>
          </w:tcPr>
          <w:p w:rsidR="004D659C" w:rsidRPr="009131EA" w:rsidRDefault="009131EA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4D659C" w:rsidRPr="00A323EC">
        <w:tc>
          <w:tcPr>
            <w:tcW w:w="3708" w:type="dxa"/>
            <w:vAlign w:val="center"/>
          </w:tcPr>
          <w:p w:rsidR="004D659C" w:rsidRDefault="004D659C" w:rsidP="004D6FC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СДЛА, мм </w:t>
            </w:r>
            <w:proofErr w:type="spellStart"/>
            <w:r>
              <w:rPr>
                <w:sz w:val="28"/>
                <w:szCs w:val="28"/>
              </w:rPr>
              <w:t>рт</w:t>
            </w:r>
            <w:proofErr w:type="spellEnd"/>
            <w:r>
              <w:rPr>
                <w:sz w:val="28"/>
                <w:szCs w:val="28"/>
              </w:rPr>
              <w:t>. ст.</w:t>
            </w:r>
          </w:p>
        </w:tc>
        <w:tc>
          <w:tcPr>
            <w:tcW w:w="2340" w:type="dxa"/>
            <w:vAlign w:val="center"/>
          </w:tcPr>
          <w:p w:rsidR="004D659C" w:rsidRPr="00562F6D" w:rsidRDefault="004D659C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62F6D">
              <w:rPr>
                <w:sz w:val="28"/>
                <w:szCs w:val="28"/>
              </w:rPr>
              <w:t>4,2 (3,4</w:t>
            </w:r>
            <w:r>
              <w:rPr>
                <w:sz w:val="28"/>
                <w:szCs w:val="28"/>
              </w:rPr>
              <w:t>–</w:t>
            </w:r>
            <w:r w:rsidRPr="00562F6D">
              <w:rPr>
                <w:sz w:val="28"/>
                <w:szCs w:val="28"/>
              </w:rPr>
              <w:t>5,0)</w:t>
            </w:r>
          </w:p>
        </w:tc>
        <w:tc>
          <w:tcPr>
            <w:tcW w:w="2700" w:type="dxa"/>
            <w:vAlign w:val="center"/>
          </w:tcPr>
          <w:p w:rsidR="004D659C" w:rsidRPr="00562F6D" w:rsidRDefault="004D659C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62F6D">
              <w:rPr>
                <w:sz w:val="28"/>
                <w:szCs w:val="28"/>
              </w:rPr>
              <w:t>3,3 (2,2</w:t>
            </w:r>
            <w:r>
              <w:rPr>
                <w:sz w:val="28"/>
                <w:szCs w:val="28"/>
              </w:rPr>
              <w:t>–</w:t>
            </w:r>
            <w:r w:rsidRPr="00562F6D">
              <w:rPr>
                <w:sz w:val="28"/>
                <w:szCs w:val="28"/>
              </w:rPr>
              <w:t>4,4)</w:t>
            </w:r>
          </w:p>
        </w:tc>
        <w:tc>
          <w:tcPr>
            <w:tcW w:w="823" w:type="dxa"/>
            <w:vAlign w:val="center"/>
          </w:tcPr>
          <w:p w:rsidR="004D659C" w:rsidRPr="00A323EC" w:rsidRDefault="009131EA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B21EE1" w:rsidRPr="00A323EC">
        <w:tc>
          <w:tcPr>
            <w:tcW w:w="3708" w:type="dxa"/>
            <w:vAlign w:val="center"/>
          </w:tcPr>
          <w:p w:rsidR="00B21EE1" w:rsidRPr="00A323EC" w:rsidRDefault="00B21EE1" w:rsidP="004D6FC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</w:t>
            </w:r>
            <w:r>
              <w:rPr>
                <w:sz w:val="28"/>
                <w:szCs w:val="28"/>
                <w:lang w:val="en-US"/>
              </w:rPr>
              <w:t>NT</w:t>
            </w:r>
            <w:r w:rsidRPr="00A323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proBNP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пг</w:t>
            </w:r>
            <w:proofErr w:type="spellEnd"/>
            <w:r>
              <w:rPr>
                <w:sz w:val="28"/>
                <w:szCs w:val="28"/>
              </w:rPr>
              <w:t>/мл</w:t>
            </w:r>
          </w:p>
        </w:tc>
        <w:tc>
          <w:tcPr>
            <w:tcW w:w="2340" w:type="dxa"/>
            <w:vAlign w:val="center"/>
          </w:tcPr>
          <w:p w:rsidR="00B21EE1" w:rsidRPr="002447FC" w:rsidRDefault="00B21EE1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447FC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1</w:t>
            </w:r>
            <w:r w:rsidRPr="002447FC">
              <w:rPr>
                <w:sz w:val="28"/>
                <w:szCs w:val="28"/>
              </w:rPr>
              <w:t xml:space="preserve"> (451</w:t>
            </w:r>
            <w:r>
              <w:rPr>
                <w:sz w:val="28"/>
                <w:szCs w:val="28"/>
              </w:rPr>
              <w:t>–</w:t>
            </w:r>
            <w:r w:rsidRPr="002447FC">
              <w:rPr>
                <w:sz w:val="28"/>
                <w:szCs w:val="28"/>
              </w:rPr>
              <w:t>710)</w:t>
            </w:r>
          </w:p>
        </w:tc>
        <w:tc>
          <w:tcPr>
            <w:tcW w:w="2700" w:type="dxa"/>
            <w:vAlign w:val="center"/>
          </w:tcPr>
          <w:p w:rsidR="00B21EE1" w:rsidRPr="002447FC" w:rsidRDefault="00B21EE1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447FC">
              <w:rPr>
                <w:sz w:val="28"/>
                <w:szCs w:val="28"/>
              </w:rPr>
              <w:t>479</w:t>
            </w:r>
            <w:r>
              <w:rPr>
                <w:sz w:val="28"/>
                <w:szCs w:val="28"/>
              </w:rPr>
              <w:t xml:space="preserve"> </w:t>
            </w:r>
            <w:r w:rsidRPr="002447FC">
              <w:rPr>
                <w:sz w:val="28"/>
                <w:szCs w:val="28"/>
              </w:rPr>
              <w:t>(309</w:t>
            </w:r>
            <w:r>
              <w:rPr>
                <w:sz w:val="28"/>
                <w:szCs w:val="28"/>
              </w:rPr>
              <w:t>–</w:t>
            </w:r>
            <w:r w:rsidRPr="002447FC">
              <w:rPr>
                <w:sz w:val="28"/>
                <w:szCs w:val="28"/>
              </w:rPr>
              <w:t>649)</w:t>
            </w:r>
          </w:p>
        </w:tc>
        <w:tc>
          <w:tcPr>
            <w:tcW w:w="823" w:type="dxa"/>
            <w:vAlign w:val="center"/>
          </w:tcPr>
          <w:p w:rsidR="00B21EE1" w:rsidRPr="00A323EC" w:rsidRDefault="00B21EE1" w:rsidP="004D6FC9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</w:tr>
    </w:tbl>
    <w:p w:rsidR="00550EA0" w:rsidRDefault="00B21EE1" w:rsidP="004D6F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0EA0" w:rsidRPr="002757D2" w:rsidRDefault="00550EA0" w:rsidP="004D6FC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757D2">
        <w:rPr>
          <w:sz w:val="28"/>
          <w:szCs w:val="28"/>
        </w:rPr>
        <w:t xml:space="preserve">Таблица </w:t>
      </w:r>
      <w:r w:rsidR="001613D3" w:rsidRPr="002757D2">
        <w:rPr>
          <w:sz w:val="28"/>
          <w:szCs w:val="28"/>
        </w:rPr>
        <w:fldChar w:fldCharType="begin"/>
      </w:r>
      <w:r w:rsidRPr="002757D2">
        <w:rPr>
          <w:sz w:val="28"/>
          <w:szCs w:val="28"/>
        </w:rPr>
        <w:instrText xml:space="preserve"> SEQ Таблица \* ARABIC </w:instrText>
      </w:r>
      <w:r w:rsidR="001613D3" w:rsidRPr="002757D2">
        <w:rPr>
          <w:sz w:val="28"/>
          <w:szCs w:val="28"/>
        </w:rPr>
        <w:fldChar w:fldCharType="separate"/>
      </w:r>
      <w:r w:rsidR="001821B0">
        <w:rPr>
          <w:noProof/>
          <w:sz w:val="28"/>
          <w:szCs w:val="28"/>
        </w:rPr>
        <w:t>2</w:t>
      </w:r>
      <w:r w:rsidR="001613D3" w:rsidRPr="002757D2">
        <w:rPr>
          <w:sz w:val="28"/>
          <w:szCs w:val="28"/>
        </w:rPr>
        <w:fldChar w:fldCharType="end"/>
      </w:r>
    </w:p>
    <w:p w:rsidR="00550EA0" w:rsidRDefault="00550EA0" w:rsidP="004D6FC9">
      <w:pPr>
        <w:jc w:val="center"/>
        <w:rPr>
          <w:sz w:val="28"/>
          <w:szCs w:val="28"/>
        </w:rPr>
      </w:pPr>
      <w:proofErr w:type="gramStart"/>
      <w:r w:rsidRPr="00B21EE1">
        <w:rPr>
          <w:sz w:val="28"/>
          <w:szCs w:val="28"/>
        </w:rPr>
        <w:t>Средние величины</w:t>
      </w:r>
      <w:r>
        <w:rPr>
          <w:sz w:val="28"/>
          <w:szCs w:val="28"/>
        </w:rPr>
        <w:t xml:space="preserve"> изменения ШМТ, ОЛП, СДЛА и уровня </w:t>
      </w:r>
      <w:r>
        <w:rPr>
          <w:sz w:val="28"/>
          <w:szCs w:val="28"/>
          <w:lang w:val="en-US"/>
        </w:rPr>
        <w:t>NT</w:t>
      </w:r>
      <w:r w:rsidRPr="00B21EE1">
        <w:rPr>
          <w:sz w:val="28"/>
          <w:szCs w:val="28"/>
        </w:rPr>
        <w:noBreakHyphen/>
      </w:r>
      <w:proofErr w:type="spellStart"/>
      <w:r>
        <w:rPr>
          <w:sz w:val="28"/>
          <w:szCs w:val="28"/>
          <w:lang w:val="en-US"/>
        </w:rPr>
        <w:t>proBNP</w:t>
      </w:r>
      <w:proofErr w:type="spellEnd"/>
      <w:r>
        <w:rPr>
          <w:sz w:val="28"/>
          <w:szCs w:val="28"/>
        </w:rPr>
        <w:t xml:space="preserve"> у больных с возросшей и не возросшей после восстановления </w:t>
      </w:r>
      <w:proofErr w:type="spellStart"/>
      <w:r>
        <w:rPr>
          <w:sz w:val="28"/>
          <w:szCs w:val="28"/>
        </w:rPr>
        <w:t>синусового</w:t>
      </w:r>
      <w:proofErr w:type="spellEnd"/>
      <w:r>
        <w:rPr>
          <w:sz w:val="28"/>
          <w:szCs w:val="28"/>
        </w:rPr>
        <w:t xml:space="preserve"> ритма </w:t>
      </w:r>
      <w:proofErr w:type="spellStart"/>
      <w:r>
        <w:rPr>
          <w:sz w:val="28"/>
          <w:szCs w:val="28"/>
          <w:lang w:val="en-US"/>
        </w:rPr>
        <w:t>Vp</w:t>
      </w:r>
      <w:proofErr w:type="spellEnd"/>
      <w:r>
        <w:rPr>
          <w:sz w:val="28"/>
          <w:szCs w:val="28"/>
        </w:rPr>
        <w:t xml:space="preserve"> левого желудочка</w:t>
      </w:r>
      <w:proofErr w:type="gramEnd"/>
    </w:p>
    <w:p w:rsidR="00B37E50" w:rsidRPr="00C3267A" w:rsidRDefault="00C3267A" w:rsidP="004D6FC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</w:t>
      </w:r>
      <w:r w:rsidR="00B37E50">
        <w:rPr>
          <w:sz w:val="28"/>
          <w:szCs w:val="28"/>
        </w:rPr>
        <w:t>М (95% ДИ)</w:t>
      </w:r>
      <w:r>
        <w:rPr>
          <w:sz w:val="28"/>
          <w:szCs w:val="28"/>
          <w:lang w:val="en-US"/>
        </w:rPr>
        <w:t>]</w:t>
      </w:r>
    </w:p>
    <w:tbl>
      <w:tblPr>
        <w:tblStyle w:val="a3"/>
        <w:tblW w:w="0" w:type="auto"/>
        <w:tblLook w:val="01E0"/>
      </w:tblPr>
      <w:tblGrid>
        <w:gridCol w:w="3708"/>
        <w:gridCol w:w="2340"/>
        <w:gridCol w:w="2700"/>
        <w:gridCol w:w="823"/>
      </w:tblGrid>
      <w:tr w:rsidR="00550EA0">
        <w:tc>
          <w:tcPr>
            <w:tcW w:w="3708" w:type="dxa"/>
            <w:vMerge w:val="restart"/>
            <w:vAlign w:val="center"/>
          </w:tcPr>
          <w:p w:rsidR="00550EA0" w:rsidRDefault="00550EA0" w:rsidP="004D6FC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5040" w:type="dxa"/>
            <w:gridSpan w:val="2"/>
            <w:vAlign w:val="center"/>
          </w:tcPr>
          <w:p w:rsidR="00550EA0" w:rsidRPr="00550EA0" w:rsidRDefault="00550EA0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Vp</w:t>
            </w:r>
            <w:proofErr w:type="spellEnd"/>
            <w:r>
              <w:rPr>
                <w:sz w:val="28"/>
                <w:szCs w:val="28"/>
              </w:rPr>
              <w:t xml:space="preserve"> после </w:t>
            </w:r>
            <w:proofErr w:type="spellStart"/>
            <w:r>
              <w:rPr>
                <w:sz w:val="28"/>
                <w:szCs w:val="28"/>
              </w:rPr>
              <w:t>кардиоверсии</w:t>
            </w:r>
            <w:proofErr w:type="spellEnd"/>
          </w:p>
        </w:tc>
        <w:tc>
          <w:tcPr>
            <w:tcW w:w="823" w:type="dxa"/>
            <w:vMerge w:val="restart"/>
            <w:vAlign w:val="center"/>
          </w:tcPr>
          <w:p w:rsidR="00550EA0" w:rsidRDefault="00550EA0" w:rsidP="004D6FC9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 &lt;</w:t>
            </w:r>
          </w:p>
        </w:tc>
      </w:tr>
      <w:tr w:rsidR="00550EA0" w:rsidRPr="00A323EC">
        <w:tc>
          <w:tcPr>
            <w:tcW w:w="3708" w:type="dxa"/>
            <w:vMerge/>
            <w:vAlign w:val="center"/>
          </w:tcPr>
          <w:p w:rsidR="00550EA0" w:rsidRDefault="00550EA0" w:rsidP="004D6FC9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550EA0" w:rsidRPr="00A323EC" w:rsidRDefault="00550EA0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возросла</w:t>
            </w:r>
            <w:r>
              <w:rPr>
                <w:sz w:val="28"/>
                <w:szCs w:val="28"/>
                <w:lang w:val="en-US"/>
              </w:rPr>
              <w:t xml:space="preserve"> (n = 51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700" w:type="dxa"/>
            <w:vAlign w:val="center"/>
          </w:tcPr>
          <w:p w:rsidR="00550EA0" w:rsidRPr="00A323EC" w:rsidRDefault="00550EA0" w:rsidP="004D6FC9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не возросла (</w:t>
            </w:r>
            <w:r>
              <w:rPr>
                <w:sz w:val="28"/>
                <w:szCs w:val="28"/>
                <w:lang w:val="en-US"/>
              </w:rPr>
              <w:t>n = 27)</w:t>
            </w:r>
          </w:p>
        </w:tc>
        <w:tc>
          <w:tcPr>
            <w:tcW w:w="823" w:type="dxa"/>
            <w:vMerge/>
            <w:vAlign w:val="center"/>
          </w:tcPr>
          <w:p w:rsidR="00550EA0" w:rsidRPr="00A323EC" w:rsidRDefault="00550EA0" w:rsidP="004D6FC9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50EA0" w:rsidRPr="00A323EC">
        <w:tc>
          <w:tcPr>
            <w:tcW w:w="3708" w:type="dxa"/>
            <w:vAlign w:val="center"/>
          </w:tcPr>
          <w:p w:rsidR="00550EA0" w:rsidRDefault="00550EA0" w:rsidP="004D6FC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ШМТ, м</w:t>
            </w:r>
          </w:p>
        </w:tc>
        <w:tc>
          <w:tcPr>
            <w:tcW w:w="2340" w:type="dxa"/>
            <w:vAlign w:val="center"/>
          </w:tcPr>
          <w:p w:rsidR="00550EA0" w:rsidRPr="0022112C" w:rsidRDefault="00550EA0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2112C">
              <w:rPr>
                <w:sz w:val="28"/>
                <w:szCs w:val="28"/>
              </w:rPr>
              <w:t>42,5 (34,1</w:t>
            </w:r>
            <w:r>
              <w:rPr>
                <w:sz w:val="28"/>
                <w:szCs w:val="28"/>
                <w:lang w:val="en-US"/>
              </w:rPr>
              <w:t>–</w:t>
            </w:r>
            <w:r w:rsidRPr="0022112C">
              <w:rPr>
                <w:sz w:val="28"/>
                <w:szCs w:val="28"/>
              </w:rPr>
              <w:t>50,9)</w:t>
            </w:r>
          </w:p>
        </w:tc>
        <w:tc>
          <w:tcPr>
            <w:tcW w:w="2700" w:type="dxa"/>
            <w:vAlign w:val="center"/>
          </w:tcPr>
          <w:p w:rsidR="00550EA0" w:rsidRPr="0022112C" w:rsidRDefault="00550EA0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2112C">
              <w:rPr>
                <w:sz w:val="28"/>
                <w:szCs w:val="28"/>
              </w:rPr>
              <w:t>32,7 (27,6</w:t>
            </w:r>
            <w:r>
              <w:rPr>
                <w:sz w:val="28"/>
                <w:szCs w:val="28"/>
                <w:lang w:val="en-US"/>
              </w:rPr>
              <w:t>–</w:t>
            </w:r>
            <w:r w:rsidRPr="0022112C">
              <w:rPr>
                <w:sz w:val="28"/>
                <w:szCs w:val="28"/>
              </w:rPr>
              <w:t>37,8)</w:t>
            </w:r>
          </w:p>
        </w:tc>
        <w:tc>
          <w:tcPr>
            <w:tcW w:w="823" w:type="dxa"/>
            <w:vAlign w:val="center"/>
          </w:tcPr>
          <w:p w:rsidR="00550EA0" w:rsidRPr="00A323EC" w:rsidRDefault="00550EA0" w:rsidP="004D6FC9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</w:tr>
      <w:tr w:rsidR="003A571F">
        <w:tc>
          <w:tcPr>
            <w:tcW w:w="3708" w:type="dxa"/>
            <w:vAlign w:val="center"/>
          </w:tcPr>
          <w:p w:rsidR="003A571F" w:rsidRPr="00A323EC" w:rsidRDefault="003A571F" w:rsidP="004D6FC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ОЛП, мл</w:t>
            </w:r>
          </w:p>
        </w:tc>
        <w:tc>
          <w:tcPr>
            <w:tcW w:w="2340" w:type="dxa"/>
            <w:vAlign w:val="center"/>
          </w:tcPr>
          <w:p w:rsidR="003A571F" w:rsidRPr="0022112C" w:rsidRDefault="003A571F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2112C">
              <w:rPr>
                <w:sz w:val="28"/>
                <w:szCs w:val="28"/>
              </w:rPr>
              <w:t>8,1 (14,2</w:t>
            </w:r>
            <w:r>
              <w:rPr>
                <w:sz w:val="28"/>
                <w:szCs w:val="28"/>
                <w:lang w:val="en-US"/>
              </w:rPr>
              <w:t>–</w:t>
            </w:r>
            <w:r w:rsidRPr="0022112C">
              <w:rPr>
                <w:sz w:val="28"/>
                <w:szCs w:val="28"/>
              </w:rPr>
              <w:t>22,0)</w:t>
            </w:r>
          </w:p>
        </w:tc>
        <w:tc>
          <w:tcPr>
            <w:tcW w:w="2700" w:type="dxa"/>
            <w:vAlign w:val="center"/>
          </w:tcPr>
          <w:p w:rsidR="003A571F" w:rsidRPr="0022112C" w:rsidRDefault="003A571F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2112C">
              <w:rPr>
                <w:sz w:val="28"/>
                <w:szCs w:val="28"/>
              </w:rPr>
              <w:t>13,0 (9,3</w:t>
            </w:r>
            <w:r>
              <w:rPr>
                <w:sz w:val="28"/>
                <w:szCs w:val="28"/>
                <w:lang w:val="en-US"/>
              </w:rPr>
              <w:t>–</w:t>
            </w:r>
            <w:r w:rsidRPr="0022112C">
              <w:rPr>
                <w:sz w:val="28"/>
                <w:szCs w:val="28"/>
              </w:rPr>
              <w:t>16,7)</w:t>
            </w:r>
          </w:p>
        </w:tc>
        <w:tc>
          <w:tcPr>
            <w:tcW w:w="823" w:type="dxa"/>
            <w:vAlign w:val="center"/>
          </w:tcPr>
          <w:p w:rsidR="003A571F" w:rsidRPr="00550EA0" w:rsidRDefault="003A571F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A571F" w:rsidRPr="0022112C">
        <w:tc>
          <w:tcPr>
            <w:tcW w:w="3708" w:type="dxa"/>
            <w:vAlign w:val="center"/>
          </w:tcPr>
          <w:p w:rsidR="003A571F" w:rsidRDefault="003A571F" w:rsidP="004D6FC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СДЛА, мм </w:t>
            </w:r>
            <w:proofErr w:type="spellStart"/>
            <w:r>
              <w:rPr>
                <w:sz w:val="28"/>
                <w:szCs w:val="28"/>
              </w:rPr>
              <w:t>рт</w:t>
            </w:r>
            <w:proofErr w:type="spellEnd"/>
            <w:r>
              <w:rPr>
                <w:sz w:val="28"/>
                <w:szCs w:val="28"/>
              </w:rPr>
              <w:t>. ст.</w:t>
            </w:r>
          </w:p>
        </w:tc>
        <w:tc>
          <w:tcPr>
            <w:tcW w:w="2340" w:type="dxa"/>
            <w:vAlign w:val="center"/>
          </w:tcPr>
          <w:p w:rsidR="003A571F" w:rsidRPr="0022112C" w:rsidRDefault="003A571F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2112C">
              <w:rPr>
                <w:sz w:val="28"/>
                <w:szCs w:val="28"/>
              </w:rPr>
              <w:t>4,5 (3,6</w:t>
            </w:r>
            <w:r>
              <w:rPr>
                <w:sz w:val="28"/>
                <w:szCs w:val="28"/>
                <w:lang w:val="en-US"/>
              </w:rPr>
              <w:t>–</w:t>
            </w:r>
            <w:r w:rsidRPr="0022112C">
              <w:rPr>
                <w:sz w:val="28"/>
                <w:szCs w:val="28"/>
              </w:rPr>
              <w:t>5,4)</w:t>
            </w:r>
          </w:p>
        </w:tc>
        <w:tc>
          <w:tcPr>
            <w:tcW w:w="2700" w:type="dxa"/>
            <w:vAlign w:val="center"/>
          </w:tcPr>
          <w:p w:rsidR="003A571F" w:rsidRPr="0022112C" w:rsidRDefault="003A571F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2112C">
              <w:rPr>
                <w:sz w:val="28"/>
                <w:szCs w:val="28"/>
              </w:rPr>
              <w:t>3,1 (2,1</w:t>
            </w:r>
            <w:r>
              <w:rPr>
                <w:sz w:val="28"/>
                <w:szCs w:val="28"/>
                <w:lang w:val="en-US"/>
              </w:rPr>
              <w:t>–</w:t>
            </w:r>
            <w:r w:rsidRPr="0022112C">
              <w:rPr>
                <w:sz w:val="28"/>
                <w:szCs w:val="28"/>
              </w:rPr>
              <w:t>4,1)</w:t>
            </w:r>
          </w:p>
        </w:tc>
        <w:tc>
          <w:tcPr>
            <w:tcW w:w="823" w:type="dxa"/>
            <w:vAlign w:val="center"/>
          </w:tcPr>
          <w:p w:rsidR="003A571F" w:rsidRPr="0022112C" w:rsidRDefault="003A571F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2112C">
              <w:rPr>
                <w:sz w:val="28"/>
                <w:szCs w:val="28"/>
              </w:rPr>
              <w:t>0,05</w:t>
            </w:r>
          </w:p>
        </w:tc>
      </w:tr>
      <w:tr w:rsidR="00550EA0" w:rsidRPr="00A323EC">
        <w:tc>
          <w:tcPr>
            <w:tcW w:w="3708" w:type="dxa"/>
            <w:vAlign w:val="center"/>
          </w:tcPr>
          <w:p w:rsidR="00550EA0" w:rsidRPr="00A323EC" w:rsidRDefault="00550EA0" w:rsidP="004D6FC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</w:t>
            </w:r>
            <w:r>
              <w:rPr>
                <w:sz w:val="28"/>
                <w:szCs w:val="28"/>
                <w:lang w:val="en-US"/>
              </w:rPr>
              <w:t>NT</w:t>
            </w:r>
            <w:r w:rsidRPr="00A323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proBNP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пг</w:t>
            </w:r>
            <w:proofErr w:type="spellEnd"/>
            <w:r>
              <w:rPr>
                <w:sz w:val="28"/>
                <w:szCs w:val="28"/>
              </w:rPr>
              <w:t>/мл</w:t>
            </w:r>
          </w:p>
        </w:tc>
        <w:tc>
          <w:tcPr>
            <w:tcW w:w="2340" w:type="dxa"/>
            <w:vAlign w:val="center"/>
          </w:tcPr>
          <w:p w:rsidR="00550EA0" w:rsidRPr="0022112C" w:rsidRDefault="00550EA0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2112C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  <w:lang w:val="en-US"/>
              </w:rPr>
              <w:t>7</w:t>
            </w:r>
            <w:r w:rsidRPr="0022112C">
              <w:rPr>
                <w:sz w:val="28"/>
                <w:szCs w:val="28"/>
              </w:rPr>
              <w:t xml:space="preserve"> (414</w:t>
            </w:r>
            <w:r>
              <w:rPr>
                <w:sz w:val="28"/>
                <w:szCs w:val="28"/>
                <w:lang w:val="en-US"/>
              </w:rPr>
              <w:t>–</w:t>
            </w:r>
            <w:r w:rsidRPr="0022112C">
              <w:rPr>
                <w:sz w:val="28"/>
                <w:szCs w:val="28"/>
              </w:rPr>
              <w:t>659)</w:t>
            </w:r>
          </w:p>
        </w:tc>
        <w:tc>
          <w:tcPr>
            <w:tcW w:w="2700" w:type="dxa"/>
            <w:vAlign w:val="center"/>
          </w:tcPr>
          <w:p w:rsidR="00550EA0" w:rsidRPr="0022112C" w:rsidRDefault="00550EA0" w:rsidP="004D6FC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2112C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  <w:lang w:val="en-US"/>
              </w:rPr>
              <w:t>6</w:t>
            </w:r>
            <w:r w:rsidRPr="0022112C">
              <w:rPr>
                <w:sz w:val="28"/>
                <w:szCs w:val="28"/>
              </w:rPr>
              <w:t xml:space="preserve"> (387</w:t>
            </w:r>
            <w:r>
              <w:rPr>
                <w:sz w:val="28"/>
                <w:szCs w:val="28"/>
                <w:lang w:val="en-US"/>
              </w:rPr>
              <w:t>–</w:t>
            </w:r>
            <w:r w:rsidRPr="0022112C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  <w:lang w:val="en-US"/>
              </w:rPr>
              <w:t>5</w:t>
            </w:r>
            <w:r w:rsidRPr="0022112C">
              <w:rPr>
                <w:sz w:val="28"/>
                <w:szCs w:val="28"/>
              </w:rPr>
              <w:t>)</w:t>
            </w:r>
          </w:p>
        </w:tc>
        <w:tc>
          <w:tcPr>
            <w:tcW w:w="823" w:type="dxa"/>
            <w:vAlign w:val="center"/>
          </w:tcPr>
          <w:p w:rsidR="00550EA0" w:rsidRPr="00A323EC" w:rsidRDefault="00550EA0" w:rsidP="004D6FC9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</w:tr>
    </w:tbl>
    <w:p w:rsidR="00550EA0" w:rsidRDefault="00550EA0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206B" w:rsidRDefault="0053206B" w:rsidP="004D6FC9">
      <w:pPr>
        <w:jc w:val="both"/>
        <w:rPr>
          <w:sz w:val="28"/>
          <w:szCs w:val="28"/>
        </w:rPr>
      </w:pPr>
    </w:p>
    <w:p w:rsidR="00D06BED" w:rsidRDefault="009B0F27" w:rsidP="004D6FC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72025" cy="2819400"/>
            <wp:effectExtent l="19050" t="0" r="9525" b="0"/>
            <wp:docPr id="1" name="Рисунок 1" descr="ТФ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Ф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DC" w:rsidRDefault="00D06BED" w:rsidP="004D6FC9">
      <w:pPr>
        <w:jc w:val="both"/>
        <w:rPr>
          <w:sz w:val="28"/>
          <w:szCs w:val="28"/>
        </w:rPr>
      </w:pPr>
      <w:r w:rsidRPr="00A206F1">
        <w:rPr>
          <w:sz w:val="28"/>
          <w:szCs w:val="28"/>
        </w:rPr>
        <w:t xml:space="preserve">Рис. </w:t>
      </w:r>
      <w:r w:rsidR="001613D3" w:rsidRPr="00A206F1">
        <w:rPr>
          <w:sz w:val="28"/>
          <w:szCs w:val="28"/>
        </w:rPr>
        <w:fldChar w:fldCharType="begin"/>
      </w:r>
      <w:r w:rsidRPr="00A206F1">
        <w:rPr>
          <w:sz w:val="28"/>
          <w:szCs w:val="28"/>
        </w:rPr>
        <w:instrText xml:space="preserve"> SEQ Рис. \* ARABIC </w:instrText>
      </w:r>
      <w:r w:rsidR="001613D3" w:rsidRPr="00A206F1">
        <w:rPr>
          <w:sz w:val="28"/>
          <w:szCs w:val="28"/>
        </w:rPr>
        <w:fldChar w:fldCharType="separate"/>
      </w:r>
      <w:r w:rsidR="001821B0">
        <w:rPr>
          <w:noProof/>
          <w:sz w:val="28"/>
          <w:szCs w:val="28"/>
        </w:rPr>
        <w:t>1</w:t>
      </w:r>
      <w:r w:rsidR="001613D3" w:rsidRPr="00A206F1">
        <w:rPr>
          <w:sz w:val="28"/>
          <w:szCs w:val="28"/>
        </w:rPr>
        <w:fldChar w:fldCharType="end"/>
      </w:r>
      <w:r w:rsidRPr="00A206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Средние величины дистанции 6-минутной ходьбы на фоне ФП </w:t>
      </w:r>
      <w:r w:rsidR="005A52A9">
        <w:rPr>
          <w:sz w:val="28"/>
          <w:szCs w:val="28"/>
        </w:rPr>
        <w:t xml:space="preserve">(светлые столбики) </w:t>
      </w:r>
      <w:r>
        <w:rPr>
          <w:sz w:val="28"/>
          <w:szCs w:val="28"/>
        </w:rPr>
        <w:t>и после восстановления синусового ритма (</w:t>
      </w:r>
      <w:r w:rsidR="005A52A9">
        <w:rPr>
          <w:sz w:val="28"/>
          <w:szCs w:val="28"/>
        </w:rPr>
        <w:t>темные столбики</w:t>
      </w:r>
      <w:r>
        <w:rPr>
          <w:sz w:val="28"/>
          <w:szCs w:val="28"/>
        </w:rPr>
        <w:t>) у больных ИФП, АГ и ПИКС</w:t>
      </w:r>
    </w:p>
    <w:p w:rsidR="009B0F27" w:rsidRDefault="009B0F27" w:rsidP="004D6FC9">
      <w:pPr>
        <w:jc w:val="both"/>
        <w:rPr>
          <w:sz w:val="28"/>
          <w:szCs w:val="28"/>
        </w:rPr>
      </w:pPr>
    </w:p>
    <w:p w:rsidR="00B47FDC" w:rsidRDefault="009B0F27" w:rsidP="004D6FC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8200" cy="2543175"/>
            <wp:effectExtent l="19050" t="0" r="0" b="0"/>
            <wp:docPr id="2" name="Рисунок 2" descr="ОЛ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Л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DC" w:rsidRDefault="00B47FDC" w:rsidP="004D6FC9">
      <w:pPr>
        <w:jc w:val="both"/>
        <w:rPr>
          <w:sz w:val="28"/>
          <w:szCs w:val="28"/>
        </w:rPr>
      </w:pPr>
      <w:r w:rsidRPr="00A206F1">
        <w:rPr>
          <w:sz w:val="28"/>
          <w:szCs w:val="28"/>
        </w:rPr>
        <w:t xml:space="preserve">Рис. </w:t>
      </w:r>
      <w:r w:rsidR="001613D3" w:rsidRPr="00A206F1">
        <w:rPr>
          <w:sz w:val="28"/>
          <w:szCs w:val="28"/>
        </w:rPr>
        <w:fldChar w:fldCharType="begin"/>
      </w:r>
      <w:r w:rsidRPr="00A206F1">
        <w:rPr>
          <w:sz w:val="28"/>
          <w:szCs w:val="28"/>
        </w:rPr>
        <w:instrText xml:space="preserve"> SEQ Рис. \* ARABIC </w:instrText>
      </w:r>
      <w:r w:rsidR="001613D3" w:rsidRPr="00A206F1">
        <w:rPr>
          <w:sz w:val="28"/>
          <w:szCs w:val="28"/>
        </w:rPr>
        <w:fldChar w:fldCharType="separate"/>
      </w:r>
      <w:r w:rsidR="001821B0">
        <w:rPr>
          <w:noProof/>
          <w:sz w:val="28"/>
          <w:szCs w:val="28"/>
        </w:rPr>
        <w:t>2</w:t>
      </w:r>
      <w:r w:rsidR="001613D3" w:rsidRPr="00A206F1">
        <w:rPr>
          <w:sz w:val="28"/>
          <w:szCs w:val="28"/>
        </w:rPr>
        <w:fldChar w:fldCharType="end"/>
      </w:r>
      <w:r w:rsidRPr="00A206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Объем левого предсердия на фоне ФП (светлые столбики) и после восстановления синусового ритма (темные столбики) </w:t>
      </w:r>
    </w:p>
    <w:p w:rsidR="009B0F27" w:rsidRDefault="009B0F27" w:rsidP="004D6FC9">
      <w:pPr>
        <w:jc w:val="both"/>
        <w:rPr>
          <w:sz w:val="28"/>
          <w:szCs w:val="28"/>
        </w:rPr>
      </w:pPr>
    </w:p>
    <w:p w:rsidR="009B0F27" w:rsidRDefault="009B0F27" w:rsidP="004D6FC9">
      <w:pPr>
        <w:jc w:val="both"/>
        <w:rPr>
          <w:sz w:val="28"/>
          <w:szCs w:val="28"/>
        </w:rPr>
      </w:pPr>
    </w:p>
    <w:p w:rsidR="00B47FDC" w:rsidRDefault="009B0F27" w:rsidP="004D6FC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95825" cy="2019300"/>
            <wp:effectExtent l="19050" t="0" r="9525" b="0"/>
            <wp:docPr id="3" name="Рисунок 3" descr="СД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ДЛ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DC" w:rsidRDefault="00B47FDC" w:rsidP="004D6FC9">
      <w:pPr>
        <w:jc w:val="both"/>
        <w:rPr>
          <w:sz w:val="28"/>
          <w:szCs w:val="28"/>
        </w:rPr>
      </w:pPr>
      <w:r w:rsidRPr="00A206F1">
        <w:rPr>
          <w:sz w:val="28"/>
          <w:szCs w:val="28"/>
        </w:rPr>
        <w:t xml:space="preserve">Рис. </w:t>
      </w:r>
      <w:r w:rsidR="001613D3" w:rsidRPr="00A206F1">
        <w:rPr>
          <w:sz w:val="28"/>
          <w:szCs w:val="28"/>
        </w:rPr>
        <w:fldChar w:fldCharType="begin"/>
      </w:r>
      <w:r w:rsidRPr="00A206F1">
        <w:rPr>
          <w:sz w:val="28"/>
          <w:szCs w:val="28"/>
        </w:rPr>
        <w:instrText xml:space="preserve"> SEQ Рис. \* ARABIC </w:instrText>
      </w:r>
      <w:r w:rsidR="001613D3" w:rsidRPr="00A206F1">
        <w:rPr>
          <w:sz w:val="28"/>
          <w:szCs w:val="28"/>
        </w:rPr>
        <w:fldChar w:fldCharType="separate"/>
      </w:r>
      <w:r w:rsidR="001821B0">
        <w:rPr>
          <w:noProof/>
          <w:sz w:val="28"/>
          <w:szCs w:val="28"/>
        </w:rPr>
        <w:t>3</w:t>
      </w:r>
      <w:r w:rsidR="001613D3" w:rsidRPr="00A206F1">
        <w:rPr>
          <w:sz w:val="28"/>
          <w:szCs w:val="28"/>
        </w:rPr>
        <w:fldChar w:fldCharType="end"/>
      </w:r>
      <w:r w:rsidRPr="00A206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Систолическое давление в легочной артерии на фоне ФП (светлые столбики) и после восстановления синусового ритма (темные столбики) </w:t>
      </w:r>
    </w:p>
    <w:p w:rsidR="009B0F27" w:rsidRDefault="009B0F27" w:rsidP="004D6FC9">
      <w:pPr>
        <w:jc w:val="both"/>
        <w:rPr>
          <w:sz w:val="28"/>
          <w:szCs w:val="28"/>
        </w:rPr>
      </w:pPr>
    </w:p>
    <w:p w:rsidR="0010074B" w:rsidRDefault="00444FD0" w:rsidP="004D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0F27">
        <w:rPr>
          <w:noProof/>
          <w:sz w:val="28"/>
          <w:szCs w:val="28"/>
        </w:rPr>
        <w:drawing>
          <wp:inline distT="0" distB="0" distL="0" distR="0">
            <wp:extent cx="4714875" cy="2571750"/>
            <wp:effectExtent l="19050" t="0" r="9525" b="0"/>
            <wp:docPr id="4" name="Рисунок 4" descr="Рис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DC" w:rsidRDefault="0010074B" w:rsidP="004D6FC9">
      <w:pPr>
        <w:jc w:val="both"/>
        <w:rPr>
          <w:sz w:val="28"/>
          <w:szCs w:val="28"/>
        </w:rPr>
      </w:pPr>
      <w:r w:rsidRPr="00A206F1">
        <w:rPr>
          <w:sz w:val="28"/>
          <w:szCs w:val="28"/>
        </w:rPr>
        <w:t xml:space="preserve">Рис. </w:t>
      </w:r>
      <w:r w:rsidR="001613D3" w:rsidRPr="00A206F1">
        <w:rPr>
          <w:sz w:val="28"/>
          <w:szCs w:val="28"/>
        </w:rPr>
        <w:fldChar w:fldCharType="begin"/>
      </w:r>
      <w:r w:rsidRPr="00A206F1">
        <w:rPr>
          <w:sz w:val="28"/>
          <w:szCs w:val="28"/>
        </w:rPr>
        <w:instrText xml:space="preserve"> SEQ Рис. \* ARABIC </w:instrText>
      </w:r>
      <w:r w:rsidR="001613D3" w:rsidRPr="00A206F1">
        <w:rPr>
          <w:sz w:val="28"/>
          <w:szCs w:val="28"/>
        </w:rPr>
        <w:fldChar w:fldCharType="separate"/>
      </w:r>
      <w:r w:rsidR="001821B0">
        <w:rPr>
          <w:noProof/>
          <w:sz w:val="28"/>
          <w:szCs w:val="28"/>
        </w:rPr>
        <w:t>4</w:t>
      </w:r>
      <w:r w:rsidR="001613D3" w:rsidRPr="00A206F1">
        <w:rPr>
          <w:sz w:val="28"/>
          <w:szCs w:val="28"/>
        </w:rPr>
        <w:fldChar w:fldCharType="end"/>
      </w:r>
      <w:r w:rsidRPr="00A206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Уровень </w:t>
      </w:r>
      <w:r>
        <w:rPr>
          <w:sz w:val="28"/>
          <w:szCs w:val="28"/>
          <w:lang w:val="en-US"/>
        </w:rPr>
        <w:t>NT</w:t>
      </w:r>
      <w:r w:rsidRPr="0010074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proBNP</w:t>
      </w:r>
      <w:r w:rsidRPr="00100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крови больных ИФП, АГ и ПИКС на фоне ФП (светлые столбики) и после восстановления синусового ритма (темные столбики) </w:t>
      </w:r>
    </w:p>
    <w:p w:rsidR="009B0F27" w:rsidRDefault="009B0F27" w:rsidP="004D6FC9">
      <w:pPr>
        <w:jc w:val="both"/>
        <w:rPr>
          <w:sz w:val="28"/>
          <w:szCs w:val="28"/>
        </w:rPr>
      </w:pPr>
    </w:p>
    <w:p w:rsidR="009B0F27" w:rsidRDefault="009B0F27" w:rsidP="004D6FC9">
      <w:pPr>
        <w:jc w:val="both"/>
        <w:rPr>
          <w:sz w:val="28"/>
          <w:szCs w:val="28"/>
        </w:rPr>
      </w:pPr>
    </w:p>
    <w:p w:rsidR="0010074B" w:rsidRDefault="009B0F27" w:rsidP="004D6FC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4450" cy="3533775"/>
            <wp:effectExtent l="19050" t="0" r="0" b="0"/>
            <wp:docPr id="5" name="Рисунок 5" descr="Ри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1F" w:rsidRDefault="003A571F" w:rsidP="004D6FC9">
      <w:pPr>
        <w:jc w:val="both"/>
        <w:rPr>
          <w:sz w:val="28"/>
          <w:szCs w:val="28"/>
        </w:rPr>
      </w:pPr>
    </w:p>
    <w:p w:rsidR="003A571F" w:rsidRDefault="003A571F" w:rsidP="004D6FC9">
      <w:pPr>
        <w:jc w:val="both"/>
        <w:rPr>
          <w:sz w:val="28"/>
          <w:szCs w:val="28"/>
        </w:rPr>
      </w:pPr>
      <w:r w:rsidRPr="00A206F1">
        <w:rPr>
          <w:sz w:val="28"/>
          <w:szCs w:val="28"/>
        </w:rPr>
        <w:t xml:space="preserve">Рис. </w:t>
      </w:r>
      <w:r w:rsidR="001613D3" w:rsidRPr="00A206F1">
        <w:rPr>
          <w:sz w:val="28"/>
          <w:szCs w:val="28"/>
        </w:rPr>
        <w:fldChar w:fldCharType="begin"/>
      </w:r>
      <w:r w:rsidRPr="00A206F1">
        <w:rPr>
          <w:sz w:val="28"/>
          <w:szCs w:val="28"/>
        </w:rPr>
        <w:instrText xml:space="preserve"> SEQ Рис. \* ARABIC </w:instrText>
      </w:r>
      <w:r w:rsidR="001613D3" w:rsidRPr="00A206F1">
        <w:rPr>
          <w:sz w:val="28"/>
          <w:szCs w:val="28"/>
        </w:rPr>
        <w:fldChar w:fldCharType="separate"/>
      </w:r>
      <w:r w:rsidR="001821B0">
        <w:rPr>
          <w:noProof/>
          <w:sz w:val="28"/>
          <w:szCs w:val="28"/>
        </w:rPr>
        <w:t>5</w:t>
      </w:r>
      <w:r w:rsidR="001613D3" w:rsidRPr="00A206F1">
        <w:rPr>
          <w:sz w:val="28"/>
          <w:szCs w:val="28"/>
        </w:rPr>
        <w:fldChar w:fldCharType="end"/>
      </w:r>
      <w:r w:rsidRPr="00A206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Динамика ФВ (А) и </w:t>
      </w:r>
      <w:proofErr w:type="spellStart"/>
      <w:r>
        <w:rPr>
          <w:sz w:val="28"/>
          <w:szCs w:val="28"/>
          <w:lang w:val="en-US"/>
        </w:rPr>
        <w:t>Vp</w:t>
      </w:r>
      <w:proofErr w:type="spellEnd"/>
      <w:r>
        <w:rPr>
          <w:sz w:val="28"/>
          <w:szCs w:val="28"/>
        </w:rPr>
        <w:t xml:space="preserve"> (Б) левого желудочка после восстановления </w:t>
      </w:r>
      <w:proofErr w:type="spellStart"/>
      <w:r>
        <w:rPr>
          <w:sz w:val="28"/>
          <w:szCs w:val="28"/>
        </w:rPr>
        <w:t>синусового</w:t>
      </w:r>
      <w:proofErr w:type="spellEnd"/>
      <w:r>
        <w:rPr>
          <w:sz w:val="28"/>
          <w:szCs w:val="28"/>
        </w:rPr>
        <w:t xml:space="preserve"> ритма </w:t>
      </w:r>
      <w:r w:rsidR="00C3267A" w:rsidRPr="00C3267A">
        <w:rPr>
          <w:sz w:val="28"/>
          <w:szCs w:val="28"/>
        </w:rPr>
        <w:t>(</w:t>
      </w:r>
      <w:r w:rsidR="00C3267A">
        <w:rPr>
          <w:sz w:val="28"/>
          <w:szCs w:val="28"/>
          <w:lang w:val="en-US"/>
        </w:rPr>
        <w:t>CH</w:t>
      </w:r>
      <w:r w:rsidR="00C3267A" w:rsidRPr="00C3267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 больных с </w:t>
      </w:r>
      <w:proofErr w:type="spellStart"/>
      <w:r>
        <w:rPr>
          <w:sz w:val="28"/>
          <w:szCs w:val="28"/>
        </w:rPr>
        <w:t>персистирующей</w:t>
      </w:r>
      <w:proofErr w:type="spellEnd"/>
      <w:r>
        <w:rPr>
          <w:sz w:val="28"/>
          <w:szCs w:val="28"/>
        </w:rPr>
        <w:t xml:space="preserve"> ФП </w:t>
      </w:r>
    </w:p>
    <w:p w:rsidR="0049097C" w:rsidRDefault="0049097C" w:rsidP="004D6FC9">
      <w:pPr>
        <w:jc w:val="both"/>
        <w:rPr>
          <w:sz w:val="28"/>
          <w:szCs w:val="28"/>
        </w:rPr>
      </w:pPr>
    </w:p>
    <w:p w:rsidR="009B0F27" w:rsidRDefault="009B0F27" w:rsidP="004D6FC9">
      <w:pPr>
        <w:jc w:val="center"/>
        <w:rPr>
          <w:b/>
          <w:sz w:val="28"/>
          <w:szCs w:val="28"/>
        </w:rPr>
      </w:pPr>
    </w:p>
    <w:p w:rsidR="0049097C" w:rsidRPr="0049097C" w:rsidRDefault="0049097C" w:rsidP="004D6FC9">
      <w:pPr>
        <w:jc w:val="center"/>
        <w:rPr>
          <w:b/>
          <w:sz w:val="28"/>
          <w:szCs w:val="28"/>
        </w:rPr>
      </w:pPr>
      <w:r w:rsidRPr="0049097C">
        <w:rPr>
          <w:b/>
          <w:sz w:val="28"/>
          <w:szCs w:val="28"/>
        </w:rPr>
        <w:t>Список литературы</w:t>
      </w:r>
    </w:p>
    <w:p w:rsidR="0049097C" w:rsidRPr="0049097C" w:rsidRDefault="0049097C" w:rsidP="004D6FC9">
      <w:pPr>
        <w:numPr>
          <w:ilvl w:val="0"/>
          <w:numId w:val="8"/>
        </w:numPr>
        <w:jc w:val="both"/>
        <w:rPr>
          <w:sz w:val="28"/>
          <w:szCs w:val="28"/>
        </w:rPr>
      </w:pPr>
      <w:bookmarkStart w:id="0" w:name="_Ref308171003"/>
      <w:r w:rsidRPr="007F258B">
        <w:rPr>
          <w:iCs/>
          <w:sz w:val="28"/>
          <w:szCs w:val="28"/>
          <w:lang w:val="sv-SE"/>
        </w:rPr>
        <w:t xml:space="preserve">Krahn A.D., </w:t>
      </w:r>
      <w:r w:rsidRPr="007F258B">
        <w:rPr>
          <w:color w:val="000000"/>
          <w:sz w:val="28"/>
          <w:szCs w:val="28"/>
          <w:lang w:val="sv-SE"/>
        </w:rPr>
        <w:t>Manfreda</w:t>
      </w:r>
      <w:r w:rsidRPr="007F258B">
        <w:rPr>
          <w:iCs/>
          <w:sz w:val="28"/>
          <w:szCs w:val="28"/>
          <w:lang w:val="sv-SE"/>
        </w:rPr>
        <w:t xml:space="preserve"> J., Tate R.B. et al. </w:t>
      </w:r>
      <w:r w:rsidRPr="00D85843">
        <w:rPr>
          <w:sz w:val="28"/>
          <w:szCs w:val="28"/>
          <w:lang w:val="en-US"/>
        </w:rPr>
        <w:t xml:space="preserve">The natural history of </w:t>
      </w:r>
      <w:proofErr w:type="spellStart"/>
      <w:r w:rsidRPr="00D85843">
        <w:rPr>
          <w:sz w:val="28"/>
          <w:szCs w:val="28"/>
          <w:lang w:val="en-US"/>
        </w:rPr>
        <w:t>atrial</w:t>
      </w:r>
      <w:proofErr w:type="spellEnd"/>
      <w:r w:rsidRPr="00D85843">
        <w:rPr>
          <w:sz w:val="28"/>
          <w:szCs w:val="28"/>
          <w:lang w:val="en-US"/>
        </w:rPr>
        <w:t xml:space="preserve"> fibrillation: incidence, risk factors, and prognosis in the Manitoba Follow-Up Study. </w:t>
      </w:r>
      <w:r w:rsidRPr="00D85843">
        <w:rPr>
          <w:iCs/>
          <w:sz w:val="28"/>
          <w:szCs w:val="28"/>
          <w:lang w:val="en-US"/>
        </w:rPr>
        <w:t>Am J Med 1995 May; 98 (5): 476</w:t>
      </w:r>
      <w:r w:rsidRPr="00D85843">
        <w:rPr>
          <w:iCs/>
          <w:sz w:val="28"/>
          <w:szCs w:val="28"/>
        </w:rPr>
        <w:t>–</w:t>
      </w:r>
      <w:r w:rsidRPr="00D85843">
        <w:rPr>
          <w:iCs/>
          <w:sz w:val="28"/>
          <w:szCs w:val="28"/>
          <w:lang w:val="en-US"/>
        </w:rPr>
        <w:t>84.</w:t>
      </w:r>
      <w:bookmarkEnd w:id="0"/>
    </w:p>
    <w:p w:rsidR="0049097C" w:rsidRPr="00D85843" w:rsidRDefault="0049097C" w:rsidP="004D6FC9">
      <w:pPr>
        <w:numPr>
          <w:ilvl w:val="0"/>
          <w:numId w:val="8"/>
        </w:numPr>
        <w:contextualSpacing/>
        <w:jc w:val="both"/>
        <w:rPr>
          <w:sz w:val="28"/>
          <w:szCs w:val="28"/>
          <w:lang w:val="en-US"/>
        </w:rPr>
      </w:pPr>
      <w:bookmarkStart w:id="1" w:name="_Ref316922124"/>
      <w:r w:rsidRPr="00D85843">
        <w:rPr>
          <w:sz w:val="28"/>
          <w:szCs w:val="28"/>
          <w:lang w:val="en-US"/>
        </w:rPr>
        <w:t xml:space="preserve">Li D., </w:t>
      </w:r>
      <w:proofErr w:type="spellStart"/>
      <w:r w:rsidRPr="00D85843">
        <w:rPr>
          <w:sz w:val="28"/>
          <w:szCs w:val="28"/>
          <w:lang w:val="en-US"/>
        </w:rPr>
        <w:t>Fareh</w:t>
      </w:r>
      <w:proofErr w:type="spellEnd"/>
      <w:r w:rsidRPr="00D85843">
        <w:rPr>
          <w:sz w:val="28"/>
          <w:szCs w:val="28"/>
          <w:lang w:val="en-US"/>
        </w:rPr>
        <w:t xml:space="preserve"> S., Leung T.K., </w:t>
      </w:r>
      <w:proofErr w:type="spellStart"/>
      <w:r w:rsidRPr="00D85843">
        <w:rPr>
          <w:sz w:val="28"/>
          <w:szCs w:val="28"/>
          <w:lang w:val="en-US"/>
        </w:rPr>
        <w:t>Nattel</w:t>
      </w:r>
      <w:proofErr w:type="spellEnd"/>
      <w:r w:rsidRPr="00D85843">
        <w:rPr>
          <w:sz w:val="28"/>
          <w:szCs w:val="28"/>
          <w:lang w:val="en-US"/>
        </w:rPr>
        <w:t xml:space="preserve"> S. Promotion of </w:t>
      </w:r>
      <w:proofErr w:type="spellStart"/>
      <w:r w:rsidRPr="00D85843">
        <w:rPr>
          <w:sz w:val="28"/>
          <w:szCs w:val="28"/>
          <w:lang w:val="en-US"/>
        </w:rPr>
        <w:t>atrial</w:t>
      </w:r>
      <w:proofErr w:type="spellEnd"/>
      <w:r w:rsidRPr="00D85843">
        <w:rPr>
          <w:sz w:val="28"/>
          <w:szCs w:val="28"/>
          <w:lang w:val="en-US"/>
        </w:rPr>
        <w:t xml:space="preserve"> fibrillation by heart failure in dogs: </w:t>
      </w:r>
      <w:proofErr w:type="spellStart"/>
      <w:r w:rsidRPr="00D85843">
        <w:rPr>
          <w:sz w:val="28"/>
          <w:szCs w:val="28"/>
          <w:lang w:val="en-US"/>
        </w:rPr>
        <w:t>atrial</w:t>
      </w:r>
      <w:proofErr w:type="spellEnd"/>
      <w:r w:rsidRPr="00D85843">
        <w:rPr>
          <w:sz w:val="28"/>
          <w:szCs w:val="28"/>
          <w:lang w:val="en-US"/>
        </w:rPr>
        <w:t xml:space="preserve"> remodeling of a different sort. Cir</w:t>
      </w:r>
      <w:r w:rsidRPr="00D85843">
        <w:rPr>
          <w:sz w:val="28"/>
          <w:szCs w:val="28"/>
        </w:rPr>
        <w:t>с</w:t>
      </w:r>
      <w:proofErr w:type="spellStart"/>
      <w:r w:rsidRPr="00D85843">
        <w:rPr>
          <w:sz w:val="28"/>
          <w:szCs w:val="28"/>
          <w:lang w:val="en-US"/>
        </w:rPr>
        <w:t>ulation</w:t>
      </w:r>
      <w:proofErr w:type="spellEnd"/>
      <w:r w:rsidRPr="007F258B">
        <w:rPr>
          <w:sz w:val="28"/>
          <w:szCs w:val="28"/>
          <w:lang w:val="en-US"/>
        </w:rPr>
        <w:t xml:space="preserve"> </w:t>
      </w:r>
      <w:r w:rsidRPr="00D85843">
        <w:rPr>
          <w:sz w:val="28"/>
          <w:szCs w:val="28"/>
          <w:lang w:val="en-US"/>
        </w:rPr>
        <w:t>1999</w:t>
      </w:r>
      <w:r w:rsidRPr="007F258B">
        <w:rPr>
          <w:sz w:val="28"/>
          <w:szCs w:val="28"/>
          <w:lang w:val="en-US"/>
        </w:rPr>
        <w:t>;</w:t>
      </w:r>
      <w:r w:rsidRPr="00D85843">
        <w:rPr>
          <w:sz w:val="28"/>
          <w:szCs w:val="28"/>
          <w:lang w:val="en-US"/>
        </w:rPr>
        <w:t xml:space="preserve"> 100(1)</w:t>
      </w:r>
      <w:r w:rsidRPr="007F258B">
        <w:rPr>
          <w:sz w:val="28"/>
          <w:szCs w:val="28"/>
          <w:lang w:val="en-US"/>
        </w:rPr>
        <w:t>:</w:t>
      </w:r>
      <w:r w:rsidRPr="00D85843">
        <w:rPr>
          <w:sz w:val="28"/>
          <w:szCs w:val="28"/>
          <w:lang w:val="en-US"/>
        </w:rPr>
        <w:t xml:space="preserve"> 87– 95.</w:t>
      </w:r>
      <w:bookmarkEnd w:id="1"/>
    </w:p>
    <w:p w:rsidR="00F1259A" w:rsidRDefault="00F1259A" w:rsidP="004D6FC9">
      <w:pPr>
        <w:numPr>
          <w:ilvl w:val="0"/>
          <w:numId w:val="8"/>
        </w:numPr>
        <w:contextualSpacing/>
        <w:jc w:val="both"/>
        <w:rPr>
          <w:color w:val="000000"/>
          <w:spacing w:val="-1"/>
          <w:sz w:val="28"/>
          <w:szCs w:val="28"/>
        </w:rPr>
      </w:pPr>
      <w:bookmarkStart w:id="2" w:name="_Ref308078291"/>
      <w:r w:rsidRPr="008901C6">
        <w:rPr>
          <w:color w:val="000000"/>
          <w:spacing w:val="-1"/>
          <w:sz w:val="28"/>
          <w:szCs w:val="28"/>
        </w:rPr>
        <w:t>Диагностика</w:t>
      </w:r>
      <w:r w:rsidRPr="00D85843">
        <w:rPr>
          <w:iCs/>
          <w:color w:val="000000"/>
          <w:spacing w:val="-3"/>
          <w:sz w:val="28"/>
          <w:szCs w:val="28"/>
        </w:rPr>
        <w:t xml:space="preserve"> </w:t>
      </w:r>
      <w:r w:rsidRPr="00D85843">
        <w:rPr>
          <w:color w:val="000000"/>
          <w:spacing w:val="-3"/>
          <w:sz w:val="28"/>
          <w:szCs w:val="28"/>
        </w:rPr>
        <w:t>и лечение фибрилляции предсердий. Рос</w:t>
      </w:r>
      <w:r w:rsidRPr="00D85843">
        <w:rPr>
          <w:color w:val="000000"/>
          <w:spacing w:val="-4"/>
          <w:sz w:val="28"/>
          <w:szCs w:val="28"/>
        </w:rPr>
        <w:t>сийские рекомендации. Кардиоваскулярная терапия и профи</w:t>
      </w:r>
      <w:r w:rsidRPr="00D85843">
        <w:rPr>
          <w:color w:val="000000"/>
          <w:spacing w:val="-1"/>
          <w:sz w:val="28"/>
          <w:szCs w:val="28"/>
        </w:rPr>
        <w:t xml:space="preserve">лактика 2005; 4, приложение 2: 28 </w:t>
      </w:r>
      <w:proofErr w:type="gramStart"/>
      <w:r w:rsidRPr="00D85843">
        <w:rPr>
          <w:color w:val="000000"/>
          <w:spacing w:val="-1"/>
          <w:sz w:val="28"/>
          <w:szCs w:val="28"/>
        </w:rPr>
        <w:t>с</w:t>
      </w:r>
      <w:proofErr w:type="gramEnd"/>
      <w:r w:rsidRPr="00D85843">
        <w:rPr>
          <w:color w:val="000000"/>
          <w:spacing w:val="-1"/>
          <w:sz w:val="28"/>
          <w:szCs w:val="28"/>
        </w:rPr>
        <w:t>.</w:t>
      </w:r>
      <w:bookmarkEnd w:id="2"/>
    </w:p>
    <w:p w:rsidR="00517C79" w:rsidRPr="00517C79" w:rsidRDefault="00517C79" w:rsidP="00517C79">
      <w:pPr>
        <w:numPr>
          <w:ilvl w:val="0"/>
          <w:numId w:val="8"/>
        </w:numPr>
        <w:contextualSpacing/>
        <w:jc w:val="both"/>
        <w:rPr>
          <w:color w:val="000000"/>
          <w:spacing w:val="-1"/>
          <w:sz w:val="28"/>
          <w:szCs w:val="28"/>
        </w:rPr>
      </w:pPr>
      <w:r w:rsidRPr="00517C79">
        <w:rPr>
          <w:color w:val="000000"/>
          <w:spacing w:val="-1"/>
          <w:sz w:val="28"/>
          <w:szCs w:val="28"/>
        </w:rPr>
        <w:t>Калинкин М.Н., Волков В.С.</w:t>
      </w:r>
      <w:r w:rsidRPr="00517C79">
        <w:rPr>
          <w:color w:val="000000"/>
          <w:spacing w:val="-1"/>
          <w:sz w:val="28"/>
          <w:szCs w:val="28"/>
        </w:rPr>
        <w:t xml:space="preserve"> О </w:t>
      </w:r>
      <w:proofErr w:type="spellStart"/>
      <w:r w:rsidRPr="00517C79">
        <w:rPr>
          <w:color w:val="000000"/>
          <w:spacing w:val="-1"/>
          <w:sz w:val="28"/>
          <w:szCs w:val="28"/>
        </w:rPr>
        <w:t>патоаутокинезе</w:t>
      </w:r>
      <w:proofErr w:type="spellEnd"/>
      <w:r w:rsidRPr="00517C79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17C79">
        <w:rPr>
          <w:color w:val="000000"/>
          <w:spacing w:val="-1"/>
          <w:sz w:val="28"/>
          <w:szCs w:val="28"/>
        </w:rPr>
        <w:t>гиперлипопротеидемии</w:t>
      </w:r>
      <w:proofErr w:type="spellEnd"/>
      <w:r w:rsidRPr="00517C79">
        <w:rPr>
          <w:color w:val="000000"/>
          <w:spacing w:val="-1"/>
          <w:sz w:val="28"/>
          <w:szCs w:val="28"/>
        </w:rPr>
        <w:t xml:space="preserve"> и его клиническом значении. </w:t>
      </w:r>
      <w:r w:rsidRPr="00517C79">
        <w:rPr>
          <w:color w:val="000000"/>
          <w:spacing w:val="-1"/>
          <w:sz w:val="28"/>
          <w:szCs w:val="28"/>
        </w:rPr>
        <w:t>Верхневолжский медицинский журнал. 2012. Т. 10. № 2. С. 21-24.</w:t>
      </w:r>
    </w:p>
    <w:p w:rsidR="00F1259A" w:rsidRPr="00F1259A" w:rsidRDefault="00F1259A" w:rsidP="004D6FC9">
      <w:pPr>
        <w:numPr>
          <w:ilvl w:val="0"/>
          <w:numId w:val="8"/>
        </w:numPr>
        <w:shd w:val="clear" w:color="auto" w:fill="FDFCFA"/>
        <w:spacing w:before="150" w:after="150"/>
        <w:ind w:right="150"/>
        <w:contextualSpacing/>
        <w:jc w:val="both"/>
        <w:rPr>
          <w:color w:val="000000"/>
          <w:sz w:val="28"/>
          <w:szCs w:val="28"/>
          <w:lang w:val="en-US"/>
        </w:rPr>
      </w:pPr>
      <w:bookmarkStart w:id="3" w:name="_Ref319950169"/>
      <w:proofErr w:type="spellStart"/>
      <w:r w:rsidRPr="00F1259A">
        <w:rPr>
          <w:color w:val="000000"/>
          <w:sz w:val="28"/>
          <w:szCs w:val="28"/>
          <w:lang w:val="en-US"/>
        </w:rPr>
        <w:t>Sessoms</w:t>
      </w:r>
      <w:proofErr w:type="spellEnd"/>
      <w:r w:rsidRPr="00F1259A">
        <w:rPr>
          <w:color w:val="000000"/>
          <w:sz w:val="28"/>
          <w:szCs w:val="28"/>
          <w:lang w:val="en-US"/>
        </w:rPr>
        <w:t xml:space="preserve"> M.W., </w:t>
      </w:r>
      <w:proofErr w:type="spellStart"/>
      <w:r w:rsidRPr="00F1259A">
        <w:rPr>
          <w:color w:val="000000"/>
          <w:sz w:val="28"/>
          <w:szCs w:val="28"/>
          <w:lang w:val="en-US"/>
        </w:rPr>
        <w:t>Lisauskas</w:t>
      </w:r>
      <w:proofErr w:type="spellEnd"/>
      <w:r w:rsidRPr="00F1259A">
        <w:rPr>
          <w:color w:val="000000"/>
          <w:sz w:val="28"/>
          <w:szCs w:val="28"/>
          <w:lang w:val="en-US"/>
        </w:rPr>
        <w:t xml:space="preserve"> J., Kovacs S.J. The left ventricular color M-mode Doppler flow propagation velocity </w:t>
      </w:r>
      <w:proofErr w:type="gramStart"/>
      <w:r w:rsidRPr="00F1259A">
        <w:rPr>
          <w:color w:val="000000"/>
          <w:sz w:val="28"/>
          <w:szCs w:val="28"/>
          <w:lang w:val="en-US"/>
        </w:rPr>
        <w:t>V(</w:t>
      </w:r>
      <w:proofErr w:type="gramEnd"/>
      <w:r w:rsidRPr="00F1259A">
        <w:rPr>
          <w:color w:val="000000"/>
          <w:sz w:val="28"/>
          <w:szCs w:val="28"/>
          <w:lang w:val="en-US"/>
        </w:rPr>
        <w:t xml:space="preserve">p): in vivo comparison of alternative methods including physiologic implications. J Am Soc </w:t>
      </w:r>
      <w:proofErr w:type="spellStart"/>
      <w:r w:rsidRPr="00F1259A">
        <w:rPr>
          <w:color w:val="000000"/>
          <w:sz w:val="28"/>
          <w:szCs w:val="28"/>
          <w:lang w:val="en-US"/>
        </w:rPr>
        <w:t>Echocardiogr</w:t>
      </w:r>
      <w:proofErr w:type="spellEnd"/>
      <w:r w:rsidRPr="00F1259A">
        <w:rPr>
          <w:color w:val="000000"/>
          <w:sz w:val="28"/>
          <w:szCs w:val="28"/>
          <w:lang w:val="en-US"/>
        </w:rPr>
        <w:t xml:space="preserve"> 2002; 15(4): 339–348.</w:t>
      </w:r>
      <w:bookmarkEnd w:id="3"/>
    </w:p>
    <w:p w:rsidR="00726CDF" w:rsidRPr="00517C79" w:rsidRDefault="00726CDF" w:rsidP="004D6FC9">
      <w:pPr>
        <w:numPr>
          <w:ilvl w:val="0"/>
          <w:numId w:val="8"/>
        </w:numPr>
        <w:contextualSpacing/>
        <w:jc w:val="both"/>
        <w:rPr>
          <w:b/>
          <w:sz w:val="28"/>
          <w:szCs w:val="28"/>
        </w:rPr>
      </w:pPr>
      <w:bookmarkStart w:id="4" w:name="_Ref315950682"/>
      <w:bookmarkStart w:id="5" w:name="_Ref319236089"/>
      <w:r w:rsidRPr="00D85843">
        <w:rPr>
          <w:sz w:val="28"/>
          <w:szCs w:val="28"/>
        </w:rPr>
        <w:t xml:space="preserve">Шиллер Н., Осипов М.А. </w:t>
      </w:r>
      <w:proofErr w:type="gramStart"/>
      <w:r w:rsidRPr="00D85843">
        <w:rPr>
          <w:sz w:val="28"/>
          <w:szCs w:val="28"/>
        </w:rPr>
        <w:t>Клиническая</w:t>
      </w:r>
      <w:proofErr w:type="gramEnd"/>
      <w:r w:rsidRPr="00D85843">
        <w:rPr>
          <w:sz w:val="28"/>
          <w:szCs w:val="28"/>
        </w:rPr>
        <w:t xml:space="preserve"> эхокардиография. 2-е издание. М., Практика: 2005; 344 </w:t>
      </w:r>
      <w:proofErr w:type="gramStart"/>
      <w:r w:rsidRPr="00D85843">
        <w:rPr>
          <w:sz w:val="28"/>
          <w:szCs w:val="28"/>
        </w:rPr>
        <w:t>с</w:t>
      </w:r>
      <w:proofErr w:type="gramEnd"/>
      <w:r w:rsidRPr="00D85843">
        <w:rPr>
          <w:sz w:val="28"/>
          <w:szCs w:val="28"/>
        </w:rPr>
        <w:t>.</w:t>
      </w:r>
      <w:bookmarkEnd w:id="4"/>
      <w:bookmarkEnd w:id="5"/>
    </w:p>
    <w:p w:rsidR="00517C79" w:rsidRPr="00517C79" w:rsidRDefault="00517C79" w:rsidP="00517C79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517C79">
        <w:rPr>
          <w:sz w:val="28"/>
          <w:szCs w:val="28"/>
        </w:rPr>
        <w:t>Волков В.С., Поселюгина О.Б., Руденко Е.В.</w:t>
      </w:r>
      <w:r w:rsidRPr="00517C79">
        <w:rPr>
          <w:sz w:val="28"/>
          <w:szCs w:val="28"/>
        </w:rPr>
        <w:t xml:space="preserve"> Скорость кровотока в </w:t>
      </w:r>
      <w:proofErr w:type="spellStart"/>
      <w:r w:rsidRPr="00517C79">
        <w:rPr>
          <w:sz w:val="28"/>
          <w:szCs w:val="28"/>
        </w:rPr>
        <w:t>артериолах</w:t>
      </w:r>
      <w:proofErr w:type="spellEnd"/>
      <w:r w:rsidRPr="00517C79">
        <w:rPr>
          <w:sz w:val="28"/>
          <w:szCs w:val="28"/>
        </w:rPr>
        <w:t xml:space="preserve"> у больных артериальной гипертензией. </w:t>
      </w:r>
      <w:r w:rsidRPr="00517C79">
        <w:rPr>
          <w:sz w:val="28"/>
          <w:szCs w:val="28"/>
        </w:rPr>
        <w:t>Верхневолжский медицинский журнал. 2012. Т. 10. № 1. С. 9-12.</w:t>
      </w:r>
    </w:p>
    <w:p w:rsidR="00AC69AB" w:rsidRPr="00AC69AB" w:rsidRDefault="00AC69AB" w:rsidP="004D6FC9">
      <w:pPr>
        <w:numPr>
          <w:ilvl w:val="0"/>
          <w:numId w:val="8"/>
        </w:numPr>
        <w:shd w:val="clear" w:color="auto" w:fill="FDFCFA"/>
        <w:spacing w:before="150" w:after="150"/>
        <w:ind w:right="150"/>
        <w:contextualSpacing/>
        <w:jc w:val="both"/>
        <w:rPr>
          <w:sz w:val="28"/>
          <w:szCs w:val="28"/>
        </w:rPr>
      </w:pPr>
      <w:bookmarkStart w:id="6" w:name="_Ref323110242"/>
      <w:r w:rsidRPr="00AC69AB">
        <w:rPr>
          <w:sz w:val="28"/>
          <w:szCs w:val="28"/>
        </w:rPr>
        <w:t xml:space="preserve">Диагностика и </w:t>
      </w:r>
      <w:r w:rsidRPr="004D6FC9">
        <w:rPr>
          <w:color w:val="000000"/>
          <w:sz w:val="28"/>
          <w:szCs w:val="28"/>
        </w:rPr>
        <w:t>лечение</w:t>
      </w:r>
      <w:r w:rsidRPr="00AC69AB">
        <w:rPr>
          <w:sz w:val="28"/>
          <w:szCs w:val="28"/>
        </w:rPr>
        <w:t xml:space="preserve"> хронической сердечной недостаточности. Рекомендации Всероссийского научного общества кардиологов и Общества специалистов по сердечной недостаточности. Журнал Сердечная недостаточность 2011; 1: 1-57.</w:t>
      </w:r>
      <w:bookmarkEnd w:id="6"/>
    </w:p>
    <w:p w:rsidR="0049097C" w:rsidRDefault="00656274" w:rsidP="004D6FC9">
      <w:pPr>
        <w:numPr>
          <w:ilvl w:val="0"/>
          <w:numId w:val="8"/>
        </w:numPr>
        <w:rPr>
          <w:sz w:val="28"/>
          <w:szCs w:val="28"/>
        </w:rPr>
      </w:pPr>
      <w:bookmarkStart w:id="7" w:name="_Ref298235270"/>
      <w:proofErr w:type="spellStart"/>
      <w:r>
        <w:rPr>
          <w:sz w:val="28"/>
          <w:szCs w:val="28"/>
        </w:rPr>
        <w:t>Лакин</w:t>
      </w:r>
      <w:proofErr w:type="spellEnd"/>
      <w:r>
        <w:rPr>
          <w:sz w:val="28"/>
          <w:szCs w:val="28"/>
        </w:rPr>
        <w:t xml:space="preserve"> Г.Ф. Биометрия: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биол. спец. вузов – 4-е изд.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М.,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 1990; 352 с.</w:t>
      </w:r>
      <w:bookmarkEnd w:id="7"/>
    </w:p>
    <w:p w:rsidR="00517C79" w:rsidRPr="00517C79" w:rsidRDefault="00517C79" w:rsidP="00517C79">
      <w:pPr>
        <w:numPr>
          <w:ilvl w:val="0"/>
          <w:numId w:val="8"/>
        </w:numPr>
        <w:rPr>
          <w:sz w:val="28"/>
          <w:szCs w:val="28"/>
        </w:rPr>
      </w:pPr>
      <w:r w:rsidRPr="00517C79">
        <w:rPr>
          <w:sz w:val="28"/>
          <w:szCs w:val="28"/>
        </w:rPr>
        <w:t>Волков В.С., Поздняков Ю.М.</w:t>
      </w:r>
      <w:r w:rsidRPr="00517C79">
        <w:rPr>
          <w:sz w:val="28"/>
          <w:szCs w:val="28"/>
        </w:rPr>
        <w:t xml:space="preserve"> Функциональные заболевания сердца: нозология, диагностика и лечение. </w:t>
      </w:r>
      <w:r w:rsidRPr="00517C79">
        <w:rPr>
          <w:sz w:val="28"/>
          <w:szCs w:val="28"/>
        </w:rPr>
        <w:t>Верхневолжский медицинский журнал. 2011. Т. 9. № 3. С. 42-48.</w:t>
      </w:r>
    </w:p>
    <w:p w:rsidR="0049097C" w:rsidRDefault="0049097C" w:rsidP="004D6FC9">
      <w:pPr>
        <w:jc w:val="both"/>
        <w:rPr>
          <w:sz w:val="28"/>
          <w:szCs w:val="28"/>
        </w:rPr>
      </w:pPr>
    </w:p>
    <w:p w:rsidR="00B01E50" w:rsidRDefault="00B01E50" w:rsidP="004D6FC9">
      <w:pPr>
        <w:jc w:val="both"/>
        <w:rPr>
          <w:sz w:val="28"/>
          <w:szCs w:val="28"/>
        </w:rPr>
      </w:pPr>
    </w:p>
    <w:p w:rsidR="00B01E50" w:rsidRDefault="00B01E50" w:rsidP="004D6F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Мазур Евгений Станиславович (контактное лицо) – д.м.н., профессор, зав. кафедрой госпитальной терапии, </w:t>
      </w:r>
      <w:proofErr w:type="spellStart"/>
      <w:r>
        <w:rPr>
          <w:sz w:val="28"/>
          <w:szCs w:val="28"/>
        </w:rPr>
        <w:t>рабоч</w:t>
      </w:r>
      <w:proofErr w:type="spellEnd"/>
      <w:r>
        <w:rPr>
          <w:sz w:val="28"/>
          <w:szCs w:val="28"/>
        </w:rPr>
        <w:t>. тел 77-54-22.</w:t>
      </w:r>
    </w:p>
    <w:sectPr w:rsidR="00B01E50" w:rsidSect="0052684E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9E8" w:rsidRDefault="008649E8">
      <w:r>
        <w:separator/>
      </w:r>
    </w:p>
  </w:endnote>
  <w:endnote w:type="continuationSeparator" w:id="0">
    <w:p w:rsidR="008649E8" w:rsidRDefault="0086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LKQI+PetersburgC">
    <w:altName w:val="Petersburg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XMMQ+HeliosCon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E8" w:rsidRDefault="001613D3" w:rsidP="0052684E">
    <w:pPr>
      <w:pStyle w:val="a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649E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649E8" w:rsidRDefault="008649E8" w:rsidP="0052684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E8" w:rsidRDefault="001613D3" w:rsidP="0052684E">
    <w:pPr>
      <w:pStyle w:val="a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649E8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17C79">
      <w:rPr>
        <w:rStyle w:val="af4"/>
        <w:noProof/>
      </w:rPr>
      <w:t>10</w:t>
    </w:r>
    <w:r>
      <w:rPr>
        <w:rStyle w:val="af4"/>
      </w:rPr>
      <w:fldChar w:fldCharType="end"/>
    </w:r>
  </w:p>
  <w:p w:rsidR="008649E8" w:rsidRDefault="008649E8" w:rsidP="0052684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9E8" w:rsidRDefault="008649E8">
      <w:r>
        <w:separator/>
      </w:r>
    </w:p>
  </w:footnote>
  <w:footnote w:type="continuationSeparator" w:id="0">
    <w:p w:rsidR="008649E8" w:rsidRDefault="00864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89E"/>
    <w:multiLevelType w:val="hybridMultilevel"/>
    <w:tmpl w:val="E1E217C0"/>
    <w:lvl w:ilvl="0" w:tplc="7A28E32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6244A"/>
    <w:multiLevelType w:val="hybridMultilevel"/>
    <w:tmpl w:val="25128052"/>
    <w:lvl w:ilvl="0" w:tplc="079A05BA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364BD"/>
    <w:multiLevelType w:val="hybridMultilevel"/>
    <w:tmpl w:val="DFAC80BE"/>
    <w:lvl w:ilvl="0" w:tplc="079A05BA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3535E"/>
    <w:multiLevelType w:val="hybridMultilevel"/>
    <w:tmpl w:val="E372123C"/>
    <w:lvl w:ilvl="0" w:tplc="079A05BA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44075"/>
    <w:multiLevelType w:val="hybridMultilevel"/>
    <w:tmpl w:val="E9DC4DB2"/>
    <w:lvl w:ilvl="0" w:tplc="173A77A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85563"/>
    <w:multiLevelType w:val="multilevel"/>
    <w:tmpl w:val="A036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210621"/>
    <w:multiLevelType w:val="hybridMultilevel"/>
    <w:tmpl w:val="7D30179E"/>
    <w:lvl w:ilvl="0" w:tplc="079A05BA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2551F4"/>
    <w:multiLevelType w:val="hybridMultilevel"/>
    <w:tmpl w:val="EE249F24"/>
    <w:lvl w:ilvl="0" w:tplc="2780D23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392B98"/>
    <w:multiLevelType w:val="hybridMultilevel"/>
    <w:tmpl w:val="478C2F22"/>
    <w:lvl w:ilvl="0" w:tplc="0792E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C2072"/>
    <w:multiLevelType w:val="hybridMultilevel"/>
    <w:tmpl w:val="FFB0CEE8"/>
    <w:lvl w:ilvl="0" w:tplc="1FA089C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A72F0C"/>
    <w:multiLevelType w:val="multilevel"/>
    <w:tmpl w:val="E372123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BF4DFD"/>
    <w:multiLevelType w:val="hybridMultilevel"/>
    <w:tmpl w:val="1324918A"/>
    <w:lvl w:ilvl="0" w:tplc="D23A8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A4CD0"/>
    <w:rsid w:val="00007B38"/>
    <w:rsid w:val="00007F8D"/>
    <w:rsid w:val="0001045C"/>
    <w:rsid w:val="00010B2A"/>
    <w:rsid w:val="00014A8B"/>
    <w:rsid w:val="00015208"/>
    <w:rsid w:val="00022E45"/>
    <w:rsid w:val="0002689D"/>
    <w:rsid w:val="00030B7F"/>
    <w:rsid w:val="00032DEF"/>
    <w:rsid w:val="0003404A"/>
    <w:rsid w:val="000367CB"/>
    <w:rsid w:val="0004395C"/>
    <w:rsid w:val="000445FD"/>
    <w:rsid w:val="00050133"/>
    <w:rsid w:val="0005016E"/>
    <w:rsid w:val="000517DC"/>
    <w:rsid w:val="00051C02"/>
    <w:rsid w:val="00052504"/>
    <w:rsid w:val="000539D9"/>
    <w:rsid w:val="00053A8C"/>
    <w:rsid w:val="00057477"/>
    <w:rsid w:val="00062D77"/>
    <w:rsid w:val="00064A72"/>
    <w:rsid w:val="00066D35"/>
    <w:rsid w:val="000723D7"/>
    <w:rsid w:val="0007549C"/>
    <w:rsid w:val="0007633E"/>
    <w:rsid w:val="00076E38"/>
    <w:rsid w:val="00080AC1"/>
    <w:rsid w:val="000A2793"/>
    <w:rsid w:val="000B4846"/>
    <w:rsid w:val="000C6C1F"/>
    <w:rsid w:val="000D1E1D"/>
    <w:rsid w:val="000D293C"/>
    <w:rsid w:val="000D332E"/>
    <w:rsid w:val="000D4F6D"/>
    <w:rsid w:val="000E0308"/>
    <w:rsid w:val="000E0AF0"/>
    <w:rsid w:val="000E3EC8"/>
    <w:rsid w:val="000F5178"/>
    <w:rsid w:val="000F53F6"/>
    <w:rsid w:val="0010058B"/>
    <w:rsid w:val="0010074B"/>
    <w:rsid w:val="00101465"/>
    <w:rsid w:val="00112696"/>
    <w:rsid w:val="0011284F"/>
    <w:rsid w:val="0011380D"/>
    <w:rsid w:val="00121D7C"/>
    <w:rsid w:val="00122859"/>
    <w:rsid w:val="00123DCB"/>
    <w:rsid w:val="001271E5"/>
    <w:rsid w:val="0013130A"/>
    <w:rsid w:val="00132D2C"/>
    <w:rsid w:val="00133F10"/>
    <w:rsid w:val="00140AE5"/>
    <w:rsid w:val="00142B4F"/>
    <w:rsid w:val="0014393E"/>
    <w:rsid w:val="00146B6E"/>
    <w:rsid w:val="0015038E"/>
    <w:rsid w:val="00151D9D"/>
    <w:rsid w:val="00153448"/>
    <w:rsid w:val="00155133"/>
    <w:rsid w:val="00156225"/>
    <w:rsid w:val="001613D3"/>
    <w:rsid w:val="00167301"/>
    <w:rsid w:val="00171073"/>
    <w:rsid w:val="001749BF"/>
    <w:rsid w:val="001821B0"/>
    <w:rsid w:val="001853F0"/>
    <w:rsid w:val="001870CA"/>
    <w:rsid w:val="001872F6"/>
    <w:rsid w:val="00187F18"/>
    <w:rsid w:val="00193620"/>
    <w:rsid w:val="00195A1E"/>
    <w:rsid w:val="0019714A"/>
    <w:rsid w:val="001A54F9"/>
    <w:rsid w:val="001A78B3"/>
    <w:rsid w:val="001B17A2"/>
    <w:rsid w:val="001B29F6"/>
    <w:rsid w:val="001C1431"/>
    <w:rsid w:val="001C496C"/>
    <w:rsid w:val="001C5691"/>
    <w:rsid w:val="001C6DB5"/>
    <w:rsid w:val="001D3132"/>
    <w:rsid w:val="001F07B5"/>
    <w:rsid w:val="001F0A6D"/>
    <w:rsid w:val="001F4259"/>
    <w:rsid w:val="00200123"/>
    <w:rsid w:val="0020274F"/>
    <w:rsid w:val="00205A7C"/>
    <w:rsid w:val="00206F83"/>
    <w:rsid w:val="0021031A"/>
    <w:rsid w:val="002107D3"/>
    <w:rsid w:val="0021671A"/>
    <w:rsid w:val="0022112C"/>
    <w:rsid w:val="00221613"/>
    <w:rsid w:val="0022193C"/>
    <w:rsid w:val="002259CC"/>
    <w:rsid w:val="00230ECB"/>
    <w:rsid w:val="002318A7"/>
    <w:rsid w:val="00232395"/>
    <w:rsid w:val="00234164"/>
    <w:rsid w:val="002345A1"/>
    <w:rsid w:val="00236A56"/>
    <w:rsid w:val="002415A1"/>
    <w:rsid w:val="00244201"/>
    <w:rsid w:val="002447FC"/>
    <w:rsid w:val="002544B4"/>
    <w:rsid w:val="00254CDA"/>
    <w:rsid w:val="00255122"/>
    <w:rsid w:val="00257A29"/>
    <w:rsid w:val="0026556E"/>
    <w:rsid w:val="00266213"/>
    <w:rsid w:val="0026748A"/>
    <w:rsid w:val="002677FF"/>
    <w:rsid w:val="00270BCC"/>
    <w:rsid w:val="002718FC"/>
    <w:rsid w:val="002757D2"/>
    <w:rsid w:val="00281A99"/>
    <w:rsid w:val="00281D46"/>
    <w:rsid w:val="00291195"/>
    <w:rsid w:val="002963EB"/>
    <w:rsid w:val="002969C4"/>
    <w:rsid w:val="002A1C8C"/>
    <w:rsid w:val="002A4BAE"/>
    <w:rsid w:val="002B0D19"/>
    <w:rsid w:val="002B1FD4"/>
    <w:rsid w:val="002B41E9"/>
    <w:rsid w:val="002C60E5"/>
    <w:rsid w:val="002C737D"/>
    <w:rsid w:val="002D0840"/>
    <w:rsid w:val="002E0DEA"/>
    <w:rsid w:val="002E3F9B"/>
    <w:rsid w:val="002E3FD2"/>
    <w:rsid w:val="002E4E02"/>
    <w:rsid w:val="002E60BC"/>
    <w:rsid w:val="002F5071"/>
    <w:rsid w:val="002F776C"/>
    <w:rsid w:val="00302662"/>
    <w:rsid w:val="00303836"/>
    <w:rsid w:val="0031081F"/>
    <w:rsid w:val="00312B4B"/>
    <w:rsid w:val="003243FA"/>
    <w:rsid w:val="00324C49"/>
    <w:rsid w:val="0033165B"/>
    <w:rsid w:val="0033361E"/>
    <w:rsid w:val="00335256"/>
    <w:rsid w:val="003407F6"/>
    <w:rsid w:val="003410B7"/>
    <w:rsid w:val="00343894"/>
    <w:rsid w:val="00351951"/>
    <w:rsid w:val="003521E1"/>
    <w:rsid w:val="003525C0"/>
    <w:rsid w:val="00354222"/>
    <w:rsid w:val="00360533"/>
    <w:rsid w:val="003701D1"/>
    <w:rsid w:val="00370238"/>
    <w:rsid w:val="003766F1"/>
    <w:rsid w:val="0038153A"/>
    <w:rsid w:val="00384BE9"/>
    <w:rsid w:val="0038632B"/>
    <w:rsid w:val="00392669"/>
    <w:rsid w:val="00397591"/>
    <w:rsid w:val="003A0427"/>
    <w:rsid w:val="003A0A96"/>
    <w:rsid w:val="003A15B0"/>
    <w:rsid w:val="003A34FC"/>
    <w:rsid w:val="003A571F"/>
    <w:rsid w:val="003A5ADF"/>
    <w:rsid w:val="003A6BB2"/>
    <w:rsid w:val="003B049F"/>
    <w:rsid w:val="003B1E6A"/>
    <w:rsid w:val="003B402E"/>
    <w:rsid w:val="003B44B2"/>
    <w:rsid w:val="003B468B"/>
    <w:rsid w:val="003B6D83"/>
    <w:rsid w:val="003C0374"/>
    <w:rsid w:val="003C318C"/>
    <w:rsid w:val="003D0E85"/>
    <w:rsid w:val="003D1618"/>
    <w:rsid w:val="003D72A4"/>
    <w:rsid w:val="003E5BA3"/>
    <w:rsid w:val="003F2381"/>
    <w:rsid w:val="003F42AF"/>
    <w:rsid w:val="003F54FC"/>
    <w:rsid w:val="00401A41"/>
    <w:rsid w:val="00405CD4"/>
    <w:rsid w:val="00416530"/>
    <w:rsid w:val="004169F7"/>
    <w:rsid w:val="00420D6A"/>
    <w:rsid w:val="00440B38"/>
    <w:rsid w:val="00442FA2"/>
    <w:rsid w:val="00444FD0"/>
    <w:rsid w:val="00445F35"/>
    <w:rsid w:val="004512C3"/>
    <w:rsid w:val="004538B8"/>
    <w:rsid w:val="004544A7"/>
    <w:rsid w:val="00457C66"/>
    <w:rsid w:val="004610E6"/>
    <w:rsid w:val="0046136B"/>
    <w:rsid w:val="004615BA"/>
    <w:rsid w:val="0046554E"/>
    <w:rsid w:val="0046593B"/>
    <w:rsid w:val="00465F91"/>
    <w:rsid w:val="00466B6A"/>
    <w:rsid w:val="004708BE"/>
    <w:rsid w:val="0047767A"/>
    <w:rsid w:val="00477C56"/>
    <w:rsid w:val="0048387F"/>
    <w:rsid w:val="00490422"/>
    <w:rsid w:val="0049097C"/>
    <w:rsid w:val="00490BD7"/>
    <w:rsid w:val="00492ECA"/>
    <w:rsid w:val="004957DE"/>
    <w:rsid w:val="00496C06"/>
    <w:rsid w:val="004A2411"/>
    <w:rsid w:val="004A782E"/>
    <w:rsid w:val="004B3215"/>
    <w:rsid w:val="004C20FA"/>
    <w:rsid w:val="004D659C"/>
    <w:rsid w:val="004D6FC9"/>
    <w:rsid w:val="004E23D0"/>
    <w:rsid w:val="004E2788"/>
    <w:rsid w:val="004F5960"/>
    <w:rsid w:val="004F5E77"/>
    <w:rsid w:val="004F676D"/>
    <w:rsid w:val="0050422C"/>
    <w:rsid w:val="0050669C"/>
    <w:rsid w:val="00506963"/>
    <w:rsid w:val="00511A1E"/>
    <w:rsid w:val="005158B6"/>
    <w:rsid w:val="0051608C"/>
    <w:rsid w:val="00516826"/>
    <w:rsid w:val="00517C79"/>
    <w:rsid w:val="0052133C"/>
    <w:rsid w:val="00522FFE"/>
    <w:rsid w:val="00523D30"/>
    <w:rsid w:val="00525F06"/>
    <w:rsid w:val="0052684E"/>
    <w:rsid w:val="0053206B"/>
    <w:rsid w:val="005323A3"/>
    <w:rsid w:val="00532F1C"/>
    <w:rsid w:val="00535E64"/>
    <w:rsid w:val="00535F09"/>
    <w:rsid w:val="00544ECB"/>
    <w:rsid w:val="00550EA0"/>
    <w:rsid w:val="005510CF"/>
    <w:rsid w:val="005560D6"/>
    <w:rsid w:val="00557BA5"/>
    <w:rsid w:val="0056116C"/>
    <w:rsid w:val="00562144"/>
    <w:rsid w:val="00562F6D"/>
    <w:rsid w:val="00563AAD"/>
    <w:rsid w:val="00564228"/>
    <w:rsid w:val="00564E85"/>
    <w:rsid w:val="00566E9B"/>
    <w:rsid w:val="0056704E"/>
    <w:rsid w:val="00572F54"/>
    <w:rsid w:val="00577F23"/>
    <w:rsid w:val="00583C5D"/>
    <w:rsid w:val="00584580"/>
    <w:rsid w:val="0058734A"/>
    <w:rsid w:val="00593978"/>
    <w:rsid w:val="00595624"/>
    <w:rsid w:val="005958AA"/>
    <w:rsid w:val="005A4A34"/>
    <w:rsid w:val="005A52A9"/>
    <w:rsid w:val="005A7B83"/>
    <w:rsid w:val="005B1CB7"/>
    <w:rsid w:val="005B2D8F"/>
    <w:rsid w:val="005B2E16"/>
    <w:rsid w:val="005B4193"/>
    <w:rsid w:val="005B562F"/>
    <w:rsid w:val="005B67F4"/>
    <w:rsid w:val="005B73E9"/>
    <w:rsid w:val="005C02F8"/>
    <w:rsid w:val="005C1833"/>
    <w:rsid w:val="005C26C2"/>
    <w:rsid w:val="005C61C3"/>
    <w:rsid w:val="005C6A4F"/>
    <w:rsid w:val="005C7322"/>
    <w:rsid w:val="005D0475"/>
    <w:rsid w:val="005D2CC5"/>
    <w:rsid w:val="005E2B38"/>
    <w:rsid w:val="005E2D93"/>
    <w:rsid w:val="005E348B"/>
    <w:rsid w:val="005E6DF8"/>
    <w:rsid w:val="005E71D4"/>
    <w:rsid w:val="005F1BEB"/>
    <w:rsid w:val="005F3016"/>
    <w:rsid w:val="005F6308"/>
    <w:rsid w:val="00602B26"/>
    <w:rsid w:val="00603783"/>
    <w:rsid w:val="00604789"/>
    <w:rsid w:val="00606114"/>
    <w:rsid w:val="0060648F"/>
    <w:rsid w:val="00606E6D"/>
    <w:rsid w:val="00614D14"/>
    <w:rsid w:val="0062093A"/>
    <w:rsid w:val="006223DD"/>
    <w:rsid w:val="0062352F"/>
    <w:rsid w:val="00623E75"/>
    <w:rsid w:val="00623E8A"/>
    <w:rsid w:val="00627661"/>
    <w:rsid w:val="00630240"/>
    <w:rsid w:val="00630E4D"/>
    <w:rsid w:val="0063105A"/>
    <w:rsid w:val="0063702E"/>
    <w:rsid w:val="0064409D"/>
    <w:rsid w:val="00650C47"/>
    <w:rsid w:val="00652CB1"/>
    <w:rsid w:val="00656274"/>
    <w:rsid w:val="00657EF9"/>
    <w:rsid w:val="006660C8"/>
    <w:rsid w:val="00666DF6"/>
    <w:rsid w:val="00667069"/>
    <w:rsid w:val="00667525"/>
    <w:rsid w:val="006731ED"/>
    <w:rsid w:val="006761B3"/>
    <w:rsid w:val="006840CD"/>
    <w:rsid w:val="00685354"/>
    <w:rsid w:val="006909CF"/>
    <w:rsid w:val="00691C63"/>
    <w:rsid w:val="00691C73"/>
    <w:rsid w:val="006922C6"/>
    <w:rsid w:val="00692E38"/>
    <w:rsid w:val="006A332E"/>
    <w:rsid w:val="006B1C22"/>
    <w:rsid w:val="006B648A"/>
    <w:rsid w:val="006B6E1F"/>
    <w:rsid w:val="006C0D37"/>
    <w:rsid w:val="006C34A7"/>
    <w:rsid w:val="006D17FE"/>
    <w:rsid w:val="006D2E38"/>
    <w:rsid w:val="006D3344"/>
    <w:rsid w:val="006E17BA"/>
    <w:rsid w:val="006E3A2D"/>
    <w:rsid w:val="006E5084"/>
    <w:rsid w:val="006E6A9B"/>
    <w:rsid w:val="006E769E"/>
    <w:rsid w:val="006E7CB7"/>
    <w:rsid w:val="006F03B1"/>
    <w:rsid w:val="00705BD4"/>
    <w:rsid w:val="00713D14"/>
    <w:rsid w:val="00713F1C"/>
    <w:rsid w:val="00714C19"/>
    <w:rsid w:val="00714DFF"/>
    <w:rsid w:val="00726CDF"/>
    <w:rsid w:val="00727ACB"/>
    <w:rsid w:val="0073447B"/>
    <w:rsid w:val="00735D83"/>
    <w:rsid w:val="00737C97"/>
    <w:rsid w:val="00746386"/>
    <w:rsid w:val="00750907"/>
    <w:rsid w:val="007515F2"/>
    <w:rsid w:val="0075428F"/>
    <w:rsid w:val="0076117E"/>
    <w:rsid w:val="00762774"/>
    <w:rsid w:val="00770D4E"/>
    <w:rsid w:val="00774CD1"/>
    <w:rsid w:val="00775243"/>
    <w:rsid w:val="00782770"/>
    <w:rsid w:val="007877A9"/>
    <w:rsid w:val="00792E1B"/>
    <w:rsid w:val="0079600E"/>
    <w:rsid w:val="007A4CD0"/>
    <w:rsid w:val="007A53DA"/>
    <w:rsid w:val="007A758A"/>
    <w:rsid w:val="007A769B"/>
    <w:rsid w:val="007B3645"/>
    <w:rsid w:val="007B444F"/>
    <w:rsid w:val="007C7C5C"/>
    <w:rsid w:val="007C7EC2"/>
    <w:rsid w:val="007D75BB"/>
    <w:rsid w:val="007E562E"/>
    <w:rsid w:val="007E6729"/>
    <w:rsid w:val="007E7AE9"/>
    <w:rsid w:val="007F07FA"/>
    <w:rsid w:val="007F258B"/>
    <w:rsid w:val="008017A8"/>
    <w:rsid w:val="00810CE8"/>
    <w:rsid w:val="0082088C"/>
    <w:rsid w:val="008219CF"/>
    <w:rsid w:val="00824F84"/>
    <w:rsid w:val="008300AA"/>
    <w:rsid w:val="00832637"/>
    <w:rsid w:val="0084033F"/>
    <w:rsid w:val="008406AF"/>
    <w:rsid w:val="00840749"/>
    <w:rsid w:val="00845C2A"/>
    <w:rsid w:val="00846A60"/>
    <w:rsid w:val="00847BE1"/>
    <w:rsid w:val="00851339"/>
    <w:rsid w:val="0085243D"/>
    <w:rsid w:val="00852F29"/>
    <w:rsid w:val="008572F1"/>
    <w:rsid w:val="008649E8"/>
    <w:rsid w:val="0086532D"/>
    <w:rsid w:val="00866313"/>
    <w:rsid w:val="008673FF"/>
    <w:rsid w:val="008718D9"/>
    <w:rsid w:val="00871CAD"/>
    <w:rsid w:val="00877F22"/>
    <w:rsid w:val="00881930"/>
    <w:rsid w:val="00887746"/>
    <w:rsid w:val="008901C6"/>
    <w:rsid w:val="008903F4"/>
    <w:rsid w:val="008A2AE4"/>
    <w:rsid w:val="008B2981"/>
    <w:rsid w:val="008C1A19"/>
    <w:rsid w:val="008C239B"/>
    <w:rsid w:val="008C4DA8"/>
    <w:rsid w:val="008C5DB0"/>
    <w:rsid w:val="008C749F"/>
    <w:rsid w:val="008D02D3"/>
    <w:rsid w:val="008D3170"/>
    <w:rsid w:val="008E0DF9"/>
    <w:rsid w:val="008E1550"/>
    <w:rsid w:val="008E1878"/>
    <w:rsid w:val="008E449F"/>
    <w:rsid w:val="008F3C1C"/>
    <w:rsid w:val="008F4BC6"/>
    <w:rsid w:val="008F62F1"/>
    <w:rsid w:val="008F72DD"/>
    <w:rsid w:val="00905B74"/>
    <w:rsid w:val="009069D1"/>
    <w:rsid w:val="00906BCF"/>
    <w:rsid w:val="009112F3"/>
    <w:rsid w:val="009131EA"/>
    <w:rsid w:val="009153BA"/>
    <w:rsid w:val="0091678C"/>
    <w:rsid w:val="00920182"/>
    <w:rsid w:val="0092057C"/>
    <w:rsid w:val="00920B00"/>
    <w:rsid w:val="0092311B"/>
    <w:rsid w:val="0092659C"/>
    <w:rsid w:val="00927016"/>
    <w:rsid w:val="009277CC"/>
    <w:rsid w:val="009319ED"/>
    <w:rsid w:val="00934D40"/>
    <w:rsid w:val="0094040C"/>
    <w:rsid w:val="009519E5"/>
    <w:rsid w:val="009549DD"/>
    <w:rsid w:val="00955495"/>
    <w:rsid w:val="00955E92"/>
    <w:rsid w:val="00966DCA"/>
    <w:rsid w:val="00971D73"/>
    <w:rsid w:val="0097272F"/>
    <w:rsid w:val="00974F67"/>
    <w:rsid w:val="009827B0"/>
    <w:rsid w:val="00985B21"/>
    <w:rsid w:val="0099183E"/>
    <w:rsid w:val="00991FEF"/>
    <w:rsid w:val="00992830"/>
    <w:rsid w:val="00993BC2"/>
    <w:rsid w:val="009A0130"/>
    <w:rsid w:val="009A12B5"/>
    <w:rsid w:val="009A3857"/>
    <w:rsid w:val="009A3C29"/>
    <w:rsid w:val="009A3F9A"/>
    <w:rsid w:val="009B0F27"/>
    <w:rsid w:val="009B1134"/>
    <w:rsid w:val="009B1C19"/>
    <w:rsid w:val="009B298C"/>
    <w:rsid w:val="009C2652"/>
    <w:rsid w:val="009C28EA"/>
    <w:rsid w:val="009C7393"/>
    <w:rsid w:val="009D4487"/>
    <w:rsid w:val="009F016C"/>
    <w:rsid w:val="009F2B47"/>
    <w:rsid w:val="009F3740"/>
    <w:rsid w:val="009F5738"/>
    <w:rsid w:val="00A018A6"/>
    <w:rsid w:val="00A068A8"/>
    <w:rsid w:val="00A06FE2"/>
    <w:rsid w:val="00A10F20"/>
    <w:rsid w:val="00A13FD5"/>
    <w:rsid w:val="00A1599F"/>
    <w:rsid w:val="00A16F18"/>
    <w:rsid w:val="00A178A0"/>
    <w:rsid w:val="00A206F1"/>
    <w:rsid w:val="00A21158"/>
    <w:rsid w:val="00A21177"/>
    <w:rsid w:val="00A25618"/>
    <w:rsid w:val="00A323EC"/>
    <w:rsid w:val="00A34D85"/>
    <w:rsid w:val="00A353B4"/>
    <w:rsid w:val="00A35439"/>
    <w:rsid w:val="00A40D2E"/>
    <w:rsid w:val="00A41110"/>
    <w:rsid w:val="00A43AA6"/>
    <w:rsid w:val="00A50744"/>
    <w:rsid w:val="00A55161"/>
    <w:rsid w:val="00A73453"/>
    <w:rsid w:val="00A7667B"/>
    <w:rsid w:val="00A91C68"/>
    <w:rsid w:val="00AA6762"/>
    <w:rsid w:val="00AB4ABC"/>
    <w:rsid w:val="00AB738F"/>
    <w:rsid w:val="00AC2E3F"/>
    <w:rsid w:val="00AC69AB"/>
    <w:rsid w:val="00AD22A2"/>
    <w:rsid w:val="00AD32B4"/>
    <w:rsid w:val="00AD60B3"/>
    <w:rsid w:val="00AF1078"/>
    <w:rsid w:val="00AF195F"/>
    <w:rsid w:val="00AF1C5F"/>
    <w:rsid w:val="00AF2F33"/>
    <w:rsid w:val="00AF3EB3"/>
    <w:rsid w:val="00AF4D71"/>
    <w:rsid w:val="00AF7E2C"/>
    <w:rsid w:val="00B01E50"/>
    <w:rsid w:val="00B038A8"/>
    <w:rsid w:val="00B03C78"/>
    <w:rsid w:val="00B0557C"/>
    <w:rsid w:val="00B05E81"/>
    <w:rsid w:val="00B06FCC"/>
    <w:rsid w:val="00B12865"/>
    <w:rsid w:val="00B21EE1"/>
    <w:rsid w:val="00B247CD"/>
    <w:rsid w:val="00B25294"/>
    <w:rsid w:val="00B26EB9"/>
    <w:rsid w:val="00B2705D"/>
    <w:rsid w:val="00B30530"/>
    <w:rsid w:val="00B3553A"/>
    <w:rsid w:val="00B36BAB"/>
    <w:rsid w:val="00B37E50"/>
    <w:rsid w:val="00B40763"/>
    <w:rsid w:val="00B42886"/>
    <w:rsid w:val="00B43432"/>
    <w:rsid w:val="00B47A1F"/>
    <w:rsid w:val="00B47FDC"/>
    <w:rsid w:val="00B52707"/>
    <w:rsid w:val="00B540D1"/>
    <w:rsid w:val="00B5422F"/>
    <w:rsid w:val="00B54DDD"/>
    <w:rsid w:val="00B56CD1"/>
    <w:rsid w:val="00B60689"/>
    <w:rsid w:val="00B62052"/>
    <w:rsid w:val="00B67C05"/>
    <w:rsid w:val="00B7249B"/>
    <w:rsid w:val="00B72C3E"/>
    <w:rsid w:val="00B72D37"/>
    <w:rsid w:val="00B74913"/>
    <w:rsid w:val="00B76456"/>
    <w:rsid w:val="00B77590"/>
    <w:rsid w:val="00B8084F"/>
    <w:rsid w:val="00B83928"/>
    <w:rsid w:val="00B940A9"/>
    <w:rsid w:val="00BA23D0"/>
    <w:rsid w:val="00BA3439"/>
    <w:rsid w:val="00BA4492"/>
    <w:rsid w:val="00BA51EE"/>
    <w:rsid w:val="00BA6874"/>
    <w:rsid w:val="00BB3086"/>
    <w:rsid w:val="00BB384E"/>
    <w:rsid w:val="00BB6B6C"/>
    <w:rsid w:val="00BC3B0C"/>
    <w:rsid w:val="00BD0490"/>
    <w:rsid w:val="00BD2815"/>
    <w:rsid w:val="00BE0960"/>
    <w:rsid w:val="00BE1122"/>
    <w:rsid w:val="00BE3A6E"/>
    <w:rsid w:val="00BE53DF"/>
    <w:rsid w:val="00BF02A0"/>
    <w:rsid w:val="00BF120C"/>
    <w:rsid w:val="00BF3021"/>
    <w:rsid w:val="00BF701F"/>
    <w:rsid w:val="00BF7285"/>
    <w:rsid w:val="00C0456C"/>
    <w:rsid w:val="00C07BE7"/>
    <w:rsid w:val="00C124DD"/>
    <w:rsid w:val="00C1431E"/>
    <w:rsid w:val="00C1689E"/>
    <w:rsid w:val="00C204AF"/>
    <w:rsid w:val="00C21A76"/>
    <w:rsid w:val="00C267D0"/>
    <w:rsid w:val="00C3267A"/>
    <w:rsid w:val="00C369B6"/>
    <w:rsid w:val="00C3768E"/>
    <w:rsid w:val="00C37D8A"/>
    <w:rsid w:val="00C42FE2"/>
    <w:rsid w:val="00C4772D"/>
    <w:rsid w:val="00C522B8"/>
    <w:rsid w:val="00C52569"/>
    <w:rsid w:val="00C53C4F"/>
    <w:rsid w:val="00C53CF8"/>
    <w:rsid w:val="00C55F60"/>
    <w:rsid w:val="00C60318"/>
    <w:rsid w:val="00C64F79"/>
    <w:rsid w:val="00C66987"/>
    <w:rsid w:val="00C67FA4"/>
    <w:rsid w:val="00C720D4"/>
    <w:rsid w:val="00C7413C"/>
    <w:rsid w:val="00C7584C"/>
    <w:rsid w:val="00C76A3B"/>
    <w:rsid w:val="00C81A8D"/>
    <w:rsid w:val="00C82F54"/>
    <w:rsid w:val="00C84A58"/>
    <w:rsid w:val="00C856FB"/>
    <w:rsid w:val="00C86577"/>
    <w:rsid w:val="00C865B7"/>
    <w:rsid w:val="00C869C2"/>
    <w:rsid w:val="00C87636"/>
    <w:rsid w:val="00C95D0C"/>
    <w:rsid w:val="00CA0924"/>
    <w:rsid w:val="00CA204C"/>
    <w:rsid w:val="00CA74F9"/>
    <w:rsid w:val="00CB1F65"/>
    <w:rsid w:val="00CB3387"/>
    <w:rsid w:val="00CD40A6"/>
    <w:rsid w:val="00CD4CB0"/>
    <w:rsid w:val="00CE2A7E"/>
    <w:rsid w:val="00CE4426"/>
    <w:rsid w:val="00CF6F24"/>
    <w:rsid w:val="00D01778"/>
    <w:rsid w:val="00D06BED"/>
    <w:rsid w:val="00D10231"/>
    <w:rsid w:val="00D10AAA"/>
    <w:rsid w:val="00D115BB"/>
    <w:rsid w:val="00D11ACA"/>
    <w:rsid w:val="00D1494B"/>
    <w:rsid w:val="00D15C51"/>
    <w:rsid w:val="00D21C82"/>
    <w:rsid w:val="00D24D2C"/>
    <w:rsid w:val="00D33D8C"/>
    <w:rsid w:val="00D418EC"/>
    <w:rsid w:val="00D4528F"/>
    <w:rsid w:val="00D50187"/>
    <w:rsid w:val="00D5075C"/>
    <w:rsid w:val="00D519F8"/>
    <w:rsid w:val="00D52469"/>
    <w:rsid w:val="00D52FAE"/>
    <w:rsid w:val="00D64AC6"/>
    <w:rsid w:val="00D67140"/>
    <w:rsid w:val="00D67734"/>
    <w:rsid w:val="00D67A67"/>
    <w:rsid w:val="00D80887"/>
    <w:rsid w:val="00D84832"/>
    <w:rsid w:val="00D86D8E"/>
    <w:rsid w:val="00D94E05"/>
    <w:rsid w:val="00DA24E2"/>
    <w:rsid w:val="00DA32D3"/>
    <w:rsid w:val="00DA6E28"/>
    <w:rsid w:val="00DB4820"/>
    <w:rsid w:val="00DC043C"/>
    <w:rsid w:val="00DC0DC0"/>
    <w:rsid w:val="00DC15BD"/>
    <w:rsid w:val="00DC1ED2"/>
    <w:rsid w:val="00DC360D"/>
    <w:rsid w:val="00DC4A10"/>
    <w:rsid w:val="00DC59D9"/>
    <w:rsid w:val="00DC6976"/>
    <w:rsid w:val="00DC7F0F"/>
    <w:rsid w:val="00DD0544"/>
    <w:rsid w:val="00DD1547"/>
    <w:rsid w:val="00DD23D6"/>
    <w:rsid w:val="00DD6AC3"/>
    <w:rsid w:val="00DE0351"/>
    <w:rsid w:val="00DE0579"/>
    <w:rsid w:val="00DE2B8C"/>
    <w:rsid w:val="00DE4CC2"/>
    <w:rsid w:val="00DE694D"/>
    <w:rsid w:val="00DF2374"/>
    <w:rsid w:val="00DF4C7B"/>
    <w:rsid w:val="00E02C5F"/>
    <w:rsid w:val="00E1523E"/>
    <w:rsid w:val="00E25DAC"/>
    <w:rsid w:val="00E272F8"/>
    <w:rsid w:val="00E3439D"/>
    <w:rsid w:val="00E40278"/>
    <w:rsid w:val="00E43A56"/>
    <w:rsid w:val="00E44335"/>
    <w:rsid w:val="00E61CB2"/>
    <w:rsid w:val="00E61DA3"/>
    <w:rsid w:val="00E65079"/>
    <w:rsid w:val="00E66FE7"/>
    <w:rsid w:val="00E742F0"/>
    <w:rsid w:val="00E77A5F"/>
    <w:rsid w:val="00E81710"/>
    <w:rsid w:val="00E82372"/>
    <w:rsid w:val="00E856B1"/>
    <w:rsid w:val="00E87936"/>
    <w:rsid w:val="00E916DA"/>
    <w:rsid w:val="00E94B59"/>
    <w:rsid w:val="00E94B8A"/>
    <w:rsid w:val="00E97767"/>
    <w:rsid w:val="00EB1B8E"/>
    <w:rsid w:val="00EB391A"/>
    <w:rsid w:val="00EB58B4"/>
    <w:rsid w:val="00ED4AF1"/>
    <w:rsid w:val="00ED5314"/>
    <w:rsid w:val="00ED75FD"/>
    <w:rsid w:val="00EE1705"/>
    <w:rsid w:val="00EE2FF6"/>
    <w:rsid w:val="00EF036B"/>
    <w:rsid w:val="00EF121D"/>
    <w:rsid w:val="00EF2F58"/>
    <w:rsid w:val="00F019C7"/>
    <w:rsid w:val="00F04609"/>
    <w:rsid w:val="00F055D8"/>
    <w:rsid w:val="00F1259A"/>
    <w:rsid w:val="00F14A8A"/>
    <w:rsid w:val="00F16409"/>
    <w:rsid w:val="00F20D4C"/>
    <w:rsid w:val="00F229C0"/>
    <w:rsid w:val="00F26AE9"/>
    <w:rsid w:val="00F30787"/>
    <w:rsid w:val="00F31FF2"/>
    <w:rsid w:val="00F32B35"/>
    <w:rsid w:val="00F37249"/>
    <w:rsid w:val="00F40BA6"/>
    <w:rsid w:val="00F42A9B"/>
    <w:rsid w:val="00F43323"/>
    <w:rsid w:val="00F458FD"/>
    <w:rsid w:val="00F47FA9"/>
    <w:rsid w:val="00F51FE3"/>
    <w:rsid w:val="00F545D8"/>
    <w:rsid w:val="00F571A5"/>
    <w:rsid w:val="00F57946"/>
    <w:rsid w:val="00F60E00"/>
    <w:rsid w:val="00F6320C"/>
    <w:rsid w:val="00F80B40"/>
    <w:rsid w:val="00F92762"/>
    <w:rsid w:val="00F97423"/>
    <w:rsid w:val="00F97EED"/>
    <w:rsid w:val="00FA01F3"/>
    <w:rsid w:val="00FA1104"/>
    <w:rsid w:val="00FA22E0"/>
    <w:rsid w:val="00FA2F64"/>
    <w:rsid w:val="00FA3903"/>
    <w:rsid w:val="00FB043D"/>
    <w:rsid w:val="00FB0E3B"/>
    <w:rsid w:val="00FB187A"/>
    <w:rsid w:val="00FB27AB"/>
    <w:rsid w:val="00FB49E5"/>
    <w:rsid w:val="00FB5EB1"/>
    <w:rsid w:val="00FB6BEE"/>
    <w:rsid w:val="00FB7683"/>
    <w:rsid w:val="00FC1A2A"/>
    <w:rsid w:val="00FC2AB4"/>
    <w:rsid w:val="00FC5A4F"/>
    <w:rsid w:val="00FC7B10"/>
    <w:rsid w:val="00FD24A6"/>
    <w:rsid w:val="00FD2ECE"/>
    <w:rsid w:val="00FD4C13"/>
    <w:rsid w:val="00FD58A9"/>
    <w:rsid w:val="00FD7FC7"/>
    <w:rsid w:val="00FE02F7"/>
    <w:rsid w:val="00FF6117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85B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4C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4A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1C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8901C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3">
    <w:name w:val="Table Grid"/>
    <w:basedOn w:val="a1"/>
    <w:rsid w:val="007A4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A4CD0"/>
    <w:rPr>
      <w:b/>
      <w:bCs/>
      <w:sz w:val="20"/>
      <w:szCs w:val="20"/>
    </w:rPr>
  </w:style>
  <w:style w:type="paragraph" w:styleId="a5">
    <w:name w:val="Body Text"/>
    <w:basedOn w:val="a"/>
    <w:link w:val="a6"/>
    <w:semiHidden/>
    <w:rsid w:val="008901C6"/>
    <w:pPr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901C6"/>
    <w:rPr>
      <w:color w:val="000000"/>
      <w:sz w:val="28"/>
      <w:lang w:val="ru-RU" w:eastAsia="ru-RU" w:bidi="ar-SA"/>
    </w:rPr>
  </w:style>
  <w:style w:type="paragraph" w:styleId="a7">
    <w:name w:val="Subtitle"/>
    <w:basedOn w:val="a"/>
    <w:next w:val="a"/>
    <w:link w:val="a8"/>
    <w:qFormat/>
    <w:rsid w:val="008901C6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8901C6"/>
    <w:rPr>
      <w:rFonts w:ascii="Cambria" w:hAnsi="Cambria"/>
      <w:sz w:val="24"/>
      <w:szCs w:val="24"/>
      <w:lang w:val="ru-RU" w:eastAsia="ru-RU" w:bidi="ar-SA"/>
    </w:rPr>
  </w:style>
  <w:style w:type="paragraph" w:styleId="a9">
    <w:name w:val="header"/>
    <w:basedOn w:val="a"/>
    <w:link w:val="aa"/>
    <w:unhideWhenUsed/>
    <w:rsid w:val="008901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8901C6"/>
    <w:rPr>
      <w:rFonts w:ascii="Calibri" w:hAnsi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unhideWhenUsed/>
    <w:rsid w:val="008901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8901C6"/>
    <w:rPr>
      <w:rFonts w:ascii="Calibri" w:hAnsi="Calibri"/>
      <w:sz w:val="22"/>
      <w:szCs w:val="22"/>
      <w:lang w:val="ru-RU" w:eastAsia="ru-RU" w:bidi="ar-SA"/>
    </w:rPr>
  </w:style>
  <w:style w:type="paragraph" w:styleId="ad">
    <w:name w:val="Plain Text"/>
    <w:aliases w:val=" Знак Знак Знак Знак Знак"/>
    <w:basedOn w:val="a"/>
    <w:link w:val="ae"/>
    <w:rsid w:val="008901C6"/>
    <w:rPr>
      <w:rFonts w:ascii="Courier New" w:hAnsi="Courier New"/>
      <w:sz w:val="20"/>
      <w:szCs w:val="20"/>
    </w:rPr>
  </w:style>
  <w:style w:type="character" w:customStyle="1" w:styleId="ae">
    <w:name w:val="Текст Знак"/>
    <w:aliases w:val=" Знак Знак Знак Знак Знак Знак"/>
    <w:basedOn w:val="a0"/>
    <w:link w:val="ad"/>
    <w:rsid w:val="008901C6"/>
    <w:rPr>
      <w:rFonts w:ascii="Courier New" w:hAnsi="Courier New"/>
      <w:lang w:val="ru-RU" w:eastAsia="ru-RU" w:bidi="ar-SA"/>
    </w:rPr>
  </w:style>
  <w:style w:type="paragraph" w:styleId="af">
    <w:name w:val="Document Map"/>
    <w:basedOn w:val="a"/>
    <w:link w:val="af0"/>
    <w:semiHidden/>
    <w:rsid w:val="008901C6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8901C6"/>
    <w:rPr>
      <w:rFonts w:ascii="Tahoma" w:hAnsi="Tahoma" w:cs="Tahoma"/>
      <w:lang w:val="ru-RU" w:eastAsia="ru-RU" w:bidi="ar-SA"/>
    </w:rPr>
  </w:style>
  <w:style w:type="paragraph" w:styleId="af1">
    <w:name w:val="annotation text"/>
    <w:basedOn w:val="a"/>
    <w:semiHidden/>
    <w:rsid w:val="008901C6"/>
    <w:pPr>
      <w:spacing w:after="200" w:line="276" w:lineRule="auto"/>
    </w:pPr>
    <w:rPr>
      <w:rFonts w:ascii="Calibri" w:hAnsi="Calibri"/>
      <w:sz w:val="20"/>
      <w:szCs w:val="20"/>
    </w:rPr>
  </w:style>
  <w:style w:type="paragraph" w:styleId="af2">
    <w:name w:val="annotation subject"/>
    <w:basedOn w:val="af1"/>
    <w:next w:val="af1"/>
    <w:semiHidden/>
    <w:rsid w:val="008901C6"/>
    <w:rPr>
      <w:b/>
      <w:bCs/>
    </w:rPr>
  </w:style>
  <w:style w:type="paragraph" w:styleId="af3">
    <w:name w:val="Balloon Text"/>
    <w:basedOn w:val="a"/>
    <w:semiHidden/>
    <w:rsid w:val="008901C6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styleId="af4">
    <w:name w:val="page number"/>
    <w:basedOn w:val="a0"/>
    <w:rsid w:val="008901C6"/>
  </w:style>
  <w:style w:type="paragraph" w:styleId="af5">
    <w:name w:val="List Paragraph"/>
    <w:basedOn w:val="a"/>
    <w:qFormat/>
    <w:rsid w:val="008901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8901C6"/>
    <w:pPr>
      <w:spacing w:after="300"/>
    </w:pPr>
  </w:style>
  <w:style w:type="paragraph" w:styleId="af7">
    <w:name w:val="Title"/>
    <w:basedOn w:val="a"/>
    <w:link w:val="af8"/>
    <w:qFormat/>
    <w:rsid w:val="008901C6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8901C6"/>
    <w:rPr>
      <w:sz w:val="28"/>
      <w:szCs w:val="24"/>
      <w:lang w:val="ru-RU" w:eastAsia="ru-RU" w:bidi="ar-SA"/>
    </w:rPr>
  </w:style>
  <w:style w:type="character" w:customStyle="1" w:styleId="af9">
    <w:name w:val="Текст концевой сноски Знак"/>
    <w:aliases w:val=" Знак Знак"/>
    <w:basedOn w:val="a0"/>
    <w:link w:val="afa"/>
    <w:semiHidden/>
    <w:rsid w:val="008901C6"/>
    <w:rPr>
      <w:rFonts w:ascii="Calibri" w:hAnsi="Calibri"/>
      <w:lang w:val="ru-RU" w:eastAsia="ru-RU" w:bidi="ar-SA"/>
    </w:rPr>
  </w:style>
  <w:style w:type="paragraph" w:styleId="afa">
    <w:name w:val="endnote text"/>
    <w:aliases w:val=" Знак"/>
    <w:basedOn w:val="a"/>
    <w:link w:val="af9"/>
    <w:semiHidden/>
    <w:unhideWhenUsed/>
    <w:rsid w:val="008901C6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Pa21">
    <w:name w:val="Pa21"/>
    <w:basedOn w:val="a"/>
    <w:next w:val="a"/>
    <w:rsid w:val="008901C6"/>
    <w:pPr>
      <w:autoSpaceDE w:val="0"/>
      <w:autoSpaceDN w:val="0"/>
      <w:adjustRightInd w:val="0"/>
      <w:spacing w:line="181" w:lineRule="atLeast"/>
    </w:pPr>
    <w:rPr>
      <w:rFonts w:ascii="RULKQI+PetersburgC" w:hAnsi="RULKQI+PetersburgC"/>
    </w:rPr>
  </w:style>
  <w:style w:type="paragraph" w:customStyle="1" w:styleId="Pa25">
    <w:name w:val="Pa25"/>
    <w:basedOn w:val="a"/>
    <w:next w:val="a"/>
    <w:rsid w:val="008901C6"/>
    <w:pPr>
      <w:autoSpaceDE w:val="0"/>
      <w:autoSpaceDN w:val="0"/>
      <w:adjustRightInd w:val="0"/>
      <w:spacing w:line="241" w:lineRule="atLeast"/>
    </w:pPr>
    <w:rPr>
      <w:rFonts w:ascii="NOXMMQ+HeliosCond" w:hAnsi="NOXMMQ+HeliosCond"/>
    </w:rPr>
  </w:style>
  <w:style w:type="character" w:customStyle="1" w:styleId="A40">
    <w:name w:val="A4"/>
    <w:rsid w:val="008901C6"/>
    <w:rPr>
      <w:rFonts w:cs="NOXMMQ+HeliosCond"/>
      <w:color w:val="000000"/>
      <w:sz w:val="12"/>
      <w:szCs w:val="12"/>
    </w:rPr>
  </w:style>
  <w:style w:type="paragraph" w:styleId="21">
    <w:name w:val="toc 2"/>
    <w:basedOn w:val="a"/>
    <w:next w:val="a"/>
    <w:autoRedefine/>
    <w:rsid w:val="008901C6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rsid w:val="008901C6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b">
    <w:name w:val="Hyperlink"/>
    <w:basedOn w:val="a0"/>
    <w:rsid w:val="008901C6"/>
    <w:rPr>
      <w:color w:val="0000FF"/>
      <w:u w:val="single"/>
    </w:rPr>
  </w:style>
  <w:style w:type="paragraph" w:styleId="afc">
    <w:name w:val="TOC Heading"/>
    <w:basedOn w:val="1"/>
    <w:next w:val="a"/>
    <w:qFormat/>
    <w:rsid w:val="008901C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afd">
    <w:name w:val="Strong"/>
    <w:basedOn w:val="a0"/>
    <w:qFormat/>
    <w:rsid w:val="008901C6"/>
    <w:rPr>
      <w:b/>
      <w:bCs/>
    </w:rPr>
  </w:style>
  <w:style w:type="paragraph" w:customStyle="1" w:styleId="afe">
    <w:name w:val="подзаголовок"/>
    <w:basedOn w:val="a7"/>
    <w:link w:val="aff"/>
    <w:qFormat/>
    <w:rsid w:val="008901C6"/>
    <w:pPr>
      <w:spacing w:after="0" w:line="360" w:lineRule="auto"/>
      <w:jc w:val="left"/>
    </w:pPr>
    <w:rPr>
      <w:rFonts w:ascii="Times New Roman" w:hAnsi="Times New Roman"/>
      <w:b/>
      <w:sz w:val="28"/>
      <w:szCs w:val="28"/>
    </w:rPr>
  </w:style>
  <w:style w:type="character" w:customStyle="1" w:styleId="aff">
    <w:name w:val="подзаголовок Знак"/>
    <w:basedOn w:val="a8"/>
    <w:link w:val="afe"/>
    <w:rsid w:val="008901C6"/>
    <w:rPr>
      <w:b/>
      <w:sz w:val="28"/>
      <w:szCs w:val="28"/>
    </w:rPr>
  </w:style>
  <w:style w:type="paragraph" w:customStyle="1" w:styleId="aff0">
    <w:name w:val="Заголовок мой"/>
    <w:basedOn w:val="1"/>
    <w:link w:val="aff1"/>
    <w:qFormat/>
    <w:rsid w:val="008901C6"/>
    <w:pPr>
      <w:spacing w:before="0" w:after="0"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1">
    <w:name w:val="Заголовок мой Знак"/>
    <w:basedOn w:val="10"/>
    <w:link w:val="aff0"/>
    <w:rsid w:val="008901C6"/>
    <w:rPr>
      <w:sz w:val="28"/>
      <w:szCs w:val="28"/>
    </w:rPr>
  </w:style>
  <w:style w:type="paragraph" w:customStyle="1" w:styleId="aff2">
    <w:name w:val="подзаголовок мой"/>
    <w:basedOn w:val="afe"/>
    <w:link w:val="aff3"/>
    <w:qFormat/>
    <w:rsid w:val="008901C6"/>
    <w:pPr>
      <w:ind w:firstLine="709"/>
    </w:pPr>
  </w:style>
  <w:style w:type="character" w:customStyle="1" w:styleId="aff3">
    <w:name w:val="подзаголовок мой Знак"/>
    <w:basedOn w:val="aff"/>
    <w:link w:val="aff2"/>
    <w:rsid w:val="008901C6"/>
  </w:style>
  <w:style w:type="paragraph" w:customStyle="1" w:styleId="aff4">
    <w:name w:val="подзаголовок нормальный"/>
    <w:basedOn w:val="aff2"/>
    <w:link w:val="aff5"/>
    <w:qFormat/>
    <w:rsid w:val="008901C6"/>
    <w:pPr>
      <w:jc w:val="both"/>
    </w:pPr>
  </w:style>
  <w:style w:type="character" w:customStyle="1" w:styleId="aff5">
    <w:name w:val="подзаголовок нормальный Знак"/>
    <w:basedOn w:val="aff3"/>
    <w:link w:val="aff4"/>
    <w:rsid w:val="008901C6"/>
  </w:style>
  <w:style w:type="paragraph" w:styleId="aff6">
    <w:name w:val="Revision"/>
    <w:hidden/>
    <w:semiHidden/>
    <w:rsid w:val="008901C6"/>
    <w:rPr>
      <w:rFonts w:ascii="Calibri" w:hAnsi="Calibri"/>
      <w:sz w:val="22"/>
      <w:szCs w:val="22"/>
    </w:rPr>
  </w:style>
  <w:style w:type="character" w:customStyle="1" w:styleId="aff7">
    <w:name w:val="Знак Знак Знак Знак Знак Знак"/>
    <w:aliases w:val=" Знак Знак Знак Знак"/>
    <w:basedOn w:val="a0"/>
    <w:rsid w:val="008901C6"/>
    <w:rPr>
      <w:rFonts w:ascii="Courier New" w:hAnsi="Courier New"/>
      <w:lang w:val="ru-RU" w:eastAsia="ru-RU" w:bidi="ar-SA"/>
    </w:rPr>
  </w:style>
  <w:style w:type="character" w:customStyle="1" w:styleId="printheaderlabel">
    <w:name w:val="printheader_label"/>
    <w:basedOn w:val="a0"/>
    <w:rsid w:val="008901C6"/>
  </w:style>
  <w:style w:type="character" w:customStyle="1" w:styleId="18">
    <w:name w:val="Знак Знак18"/>
    <w:basedOn w:val="a0"/>
    <w:rsid w:val="008903F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2240</Words>
  <Characters>14641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</vt:lpstr>
    </vt:vector>
  </TitlesOfParts>
  <Company>ТГМА</Company>
  <LinksUpToDate>false</LinksUpToDate>
  <CharactersWithSpaces>16848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creator>Мазур</dc:creator>
  <cp:lastModifiedBy>Home</cp:lastModifiedBy>
  <cp:revision>5</cp:revision>
  <cp:lastPrinted>2012-05-11T08:48:00Z</cp:lastPrinted>
  <dcterms:created xsi:type="dcterms:W3CDTF">2012-07-24T07:31:00Z</dcterms:created>
  <dcterms:modified xsi:type="dcterms:W3CDTF">2014-03-09T06:51:00Z</dcterms:modified>
</cp:coreProperties>
</file>